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C4" w:rsidRPr="00833DC4" w:rsidRDefault="00833DC4" w:rsidP="00833DC4">
      <w:pPr>
        <w:pStyle w:val="a3"/>
        <w:ind w:left="720" w:firstLineChars="0" w:firstLine="0"/>
        <w:jc w:val="center"/>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深化增值税改革培训</w:t>
      </w:r>
    </w:p>
    <w:p w:rsidR="00833DC4" w:rsidRPr="00833DC4" w:rsidRDefault="00833DC4" w:rsidP="00833DC4">
      <w:pPr>
        <w:pStyle w:val="a3"/>
        <w:ind w:left="720" w:firstLineChars="0" w:firstLine="0"/>
        <w:jc w:val="center"/>
        <w:rPr>
          <w:rFonts w:ascii="仿宋" w:eastAsia="仿宋" w:hAnsi="仿宋"/>
          <w:color w:val="477AB1"/>
          <w:sz w:val="28"/>
          <w:szCs w:val="28"/>
        </w:rPr>
      </w:pPr>
      <w:r w:rsidRPr="00833DC4">
        <w:rPr>
          <w:rFonts w:ascii="仿宋" w:eastAsia="仿宋" w:hAnsi="仿宋" w:cstheme="minorBidi" w:hint="eastAsia"/>
          <w:b/>
          <w:bCs/>
          <w:color w:val="595959" w:themeColor="text1" w:themeTint="A6"/>
          <w:kern w:val="24"/>
          <w:sz w:val="28"/>
          <w:szCs w:val="28"/>
        </w:rPr>
        <w:t>宝山区税务局</w:t>
      </w:r>
    </w:p>
    <w:p w:rsidR="00833DC4" w:rsidRPr="00833DC4" w:rsidRDefault="00833DC4" w:rsidP="00833DC4">
      <w:pPr>
        <w:pStyle w:val="a3"/>
        <w:ind w:left="720" w:firstLineChars="0" w:firstLine="0"/>
        <w:jc w:val="center"/>
        <w:rPr>
          <w:rFonts w:ascii="仿宋" w:eastAsia="仿宋" w:hAnsi="仿宋"/>
          <w:color w:val="477AB1"/>
          <w:sz w:val="28"/>
          <w:szCs w:val="28"/>
        </w:rPr>
      </w:pPr>
      <w:r w:rsidRPr="00833DC4">
        <w:rPr>
          <w:rFonts w:ascii="仿宋" w:eastAsia="仿宋" w:hAnsi="仿宋" w:cstheme="minorBidi"/>
          <w:b/>
          <w:bCs/>
          <w:color w:val="595959" w:themeColor="text1" w:themeTint="A6"/>
          <w:kern w:val="24"/>
          <w:sz w:val="28"/>
          <w:szCs w:val="28"/>
        </w:rPr>
        <w:t>2018.5.23</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一、增值税深化改革</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t>财税〔</w:t>
      </w:r>
      <w:r w:rsidRPr="00833DC4">
        <w:rPr>
          <w:rFonts w:ascii="仿宋" w:eastAsia="仿宋" w:hAnsi="仿宋" w:cstheme="minorBidi"/>
          <w:color w:val="000000" w:themeColor="text1"/>
          <w:kern w:val="24"/>
          <w:sz w:val="28"/>
          <w:szCs w:val="28"/>
        </w:rPr>
        <w:t>2018</w:t>
      </w:r>
      <w:r w:rsidRPr="00833DC4">
        <w:rPr>
          <w:rFonts w:ascii="仿宋" w:eastAsia="仿宋" w:hAnsi="仿宋" w:cstheme="minorBidi" w:hint="eastAsia"/>
          <w:color w:val="000000" w:themeColor="text1"/>
          <w:kern w:val="24"/>
          <w:sz w:val="28"/>
          <w:szCs w:val="28"/>
        </w:rPr>
        <w:t>〕</w:t>
      </w:r>
      <w:r w:rsidRPr="00833DC4">
        <w:rPr>
          <w:rFonts w:ascii="仿宋" w:eastAsia="仿宋" w:hAnsi="仿宋" w:cstheme="minorBidi"/>
          <w:color w:val="000000" w:themeColor="text1"/>
          <w:kern w:val="24"/>
          <w:sz w:val="28"/>
          <w:szCs w:val="28"/>
        </w:rPr>
        <w:t>32</w:t>
      </w:r>
      <w:r w:rsidRPr="00833DC4">
        <w:rPr>
          <w:rFonts w:ascii="仿宋" w:eastAsia="仿宋" w:hAnsi="仿宋" w:cstheme="minorBidi" w:hint="eastAsia"/>
          <w:color w:val="000000" w:themeColor="text1"/>
          <w:kern w:val="24"/>
          <w:sz w:val="28"/>
          <w:szCs w:val="28"/>
        </w:rPr>
        <w:t>号</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《财政部 税务总局关于调整增值税税率的通知》</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t xml:space="preserve">        一、纳税人发生增值税应税销售行为或者进口货物，原适用17%</w:t>
      </w:r>
      <w:r w:rsidRPr="00833DC4">
        <w:rPr>
          <w:rFonts w:ascii="仿宋" w:eastAsia="仿宋" w:hAnsi="仿宋" w:cstheme="minorBidi" w:hint="eastAsia"/>
          <w:color w:val="000000" w:themeColor="text1"/>
          <w:kern w:val="24"/>
          <w:sz w:val="28"/>
          <w:szCs w:val="28"/>
        </w:rPr>
        <w:t>和</w:t>
      </w:r>
      <w:r w:rsidRPr="00833DC4">
        <w:rPr>
          <w:rFonts w:ascii="仿宋" w:eastAsia="仿宋" w:hAnsi="仿宋" w:cstheme="minorBidi"/>
          <w:color w:val="000000" w:themeColor="text1"/>
          <w:kern w:val="24"/>
          <w:sz w:val="28"/>
          <w:szCs w:val="28"/>
        </w:rPr>
        <w:t>11%</w:t>
      </w:r>
      <w:r w:rsidRPr="00833DC4">
        <w:rPr>
          <w:rFonts w:ascii="仿宋" w:eastAsia="仿宋" w:hAnsi="仿宋" w:cstheme="minorBidi" w:hint="eastAsia"/>
          <w:color w:val="000000" w:themeColor="text1"/>
          <w:kern w:val="24"/>
          <w:sz w:val="28"/>
          <w:szCs w:val="28"/>
        </w:rPr>
        <w:t>税率的，税率分别调整为</w:t>
      </w:r>
      <w:r w:rsidRPr="00833DC4">
        <w:rPr>
          <w:rFonts w:ascii="仿宋" w:eastAsia="仿宋" w:hAnsi="仿宋" w:cstheme="minorBidi"/>
          <w:color w:val="000000" w:themeColor="text1"/>
          <w:kern w:val="24"/>
          <w:sz w:val="28"/>
          <w:szCs w:val="28"/>
        </w:rPr>
        <w:t>16%</w:t>
      </w:r>
      <w:r w:rsidRPr="00833DC4">
        <w:rPr>
          <w:rFonts w:ascii="仿宋" w:eastAsia="仿宋" w:hAnsi="仿宋" w:cstheme="minorBidi" w:hint="eastAsia"/>
          <w:color w:val="000000" w:themeColor="text1"/>
          <w:kern w:val="24"/>
          <w:sz w:val="28"/>
          <w:szCs w:val="28"/>
        </w:rPr>
        <w:t>、</w:t>
      </w:r>
      <w:r w:rsidRPr="00833DC4">
        <w:rPr>
          <w:rFonts w:ascii="仿宋" w:eastAsia="仿宋" w:hAnsi="仿宋" w:cstheme="minorBidi"/>
          <w:color w:val="000000" w:themeColor="text1"/>
          <w:kern w:val="24"/>
          <w:sz w:val="28"/>
          <w:szCs w:val="28"/>
        </w:rPr>
        <w:t>10%</w:t>
      </w:r>
      <w:r w:rsidRPr="00833DC4">
        <w:rPr>
          <w:rFonts w:ascii="仿宋" w:eastAsia="仿宋" w:hAnsi="仿宋" w:cstheme="minorBidi" w:hint="eastAsia"/>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br/>
        <w:t xml:space="preserve">　　二、纳税人购进农产品，原适用</w:t>
      </w:r>
      <w:r w:rsidRPr="00833DC4">
        <w:rPr>
          <w:rFonts w:ascii="仿宋" w:eastAsia="仿宋" w:hAnsi="仿宋" w:cstheme="minorBidi"/>
          <w:color w:val="000000" w:themeColor="text1"/>
          <w:kern w:val="24"/>
          <w:sz w:val="28"/>
          <w:szCs w:val="28"/>
        </w:rPr>
        <w:t>11%</w:t>
      </w:r>
      <w:r w:rsidRPr="00833DC4">
        <w:rPr>
          <w:rFonts w:ascii="仿宋" w:eastAsia="仿宋" w:hAnsi="仿宋" w:cstheme="minorBidi" w:hint="eastAsia"/>
          <w:color w:val="000000" w:themeColor="text1"/>
          <w:kern w:val="24"/>
          <w:sz w:val="28"/>
          <w:szCs w:val="28"/>
        </w:rPr>
        <w:t>扣除率的，扣除率调整为</w:t>
      </w:r>
      <w:r w:rsidRPr="00833DC4">
        <w:rPr>
          <w:rFonts w:ascii="仿宋" w:eastAsia="仿宋" w:hAnsi="仿宋" w:cstheme="minorBidi"/>
          <w:color w:val="000000" w:themeColor="text1"/>
          <w:kern w:val="24"/>
          <w:sz w:val="28"/>
          <w:szCs w:val="28"/>
        </w:rPr>
        <w:t>10%</w:t>
      </w:r>
      <w:r w:rsidRPr="00833DC4">
        <w:rPr>
          <w:rFonts w:ascii="仿宋" w:eastAsia="仿宋" w:hAnsi="仿宋" w:cstheme="minorBidi" w:hint="eastAsia"/>
          <w:color w:val="000000" w:themeColor="text1"/>
          <w:kern w:val="24"/>
          <w:sz w:val="28"/>
          <w:szCs w:val="28"/>
        </w:rPr>
        <w:t>。</w:t>
      </w:r>
      <w:r w:rsidRPr="00833DC4">
        <w:rPr>
          <w:rFonts w:ascii="仿宋" w:eastAsia="仿宋" w:hAnsi="仿宋" w:cstheme="minorBidi" w:hint="eastAsia"/>
          <w:color w:val="000000" w:themeColor="text1"/>
          <w:kern w:val="24"/>
          <w:sz w:val="28"/>
          <w:szCs w:val="28"/>
        </w:rPr>
        <w:br/>
        <w:t xml:space="preserve">　　三、纳税人购进用于生产销售或委托加工</w:t>
      </w:r>
      <w:r w:rsidRPr="00833DC4">
        <w:rPr>
          <w:rFonts w:ascii="仿宋" w:eastAsia="仿宋" w:hAnsi="仿宋" w:cstheme="minorBidi"/>
          <w:color w:val="000000" w:themeColor="text1"/>
          <w:kern w:val="24"/>
          <w:sz w:val="28"/>
          <w:szCs w:val="28"/>
        </w:rPr>
        <w:t>16%</w:t>
      </w:r>
      <w:r w:rsidRPr="00833DC4">
        <w:rPr>
          <w:rFonts w:ascii="仿宋" w:eastAsia="仿宋" w:hAnsi="仿宋" w:cstheme="minorBidi" w:hint="eastAsia"/>
          <w:color w:val="000000" w:themeColor="text1"/>
          <w:kern w:val="24"/>
          <w:sz w:val="28"/>
          <w:szCs w:val="28"/>
        </w:rPr>
        <w:t>税率货物的农产品，按照</w:t>
      </w:r>
      <w:r w:rsidRPr="00833DC4">
        <w:rPr>
          <w:rFonts w:ascii="仿宋" w:eastAsia="仿宋" w:hAnsi="仿宋" w:cstheme="minorBidi"/>
          <w:color w:val="000000" w:themeColor="text1"/>
          <w:kern w:val="24"/>
          <w:sz w:val="28"/>
          <w:szCs w:val="28"/>
        </w:rPr>
        <w:t>12%</w:t>
      </w:r>
      <w:r w:rsidRPr="00833DC4">
        <w:rPr>
          <w:rFonts w:ascii="仿宋" w:eastAsia="仿宋" w:hAnsi="仿宋" w:cstheme="minorBidi" w:hint="eastAsia"/>
          <w:color w:val="000000" w:themeColor="text1"/>
          <w:kern w:val="24"/>
          <w:sz w:val="28"/>
          <w:szCs w:val="28"/>
        </w:rPr>
        <w:t>的扣除率计算进项税额。</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财税（</w:t>
      </w:r>
      <w:r w:rsidRPr="00833DC4">
        <w:rPr>
          <w:rFonts w:ascii="仿宋" w:eastAsia="仿宋" w:hAnsi="仿宋" w:cstheme="minorBidi"/>
          <w:color w:val="000000" w:themeColor="text1"/>
          <w:kern w:val="24"/>
          <w:sz w:val="28"/>
          <w:szCs w:val="28"/>
        </w:rPr>
        <w:t>2018</w:t>
      </w:r>
      <w:r w:rsidRPr="00833DC4">
        <w:rPr>
          <w:rFonts w:ascii="仿宋" w:eastAsia="仿宋" w:hAnsi="仿宋" w:cstheme="minorBidi" w:hint="eastAsia"/>
          <w:color w:val="000000" w:themeColor="text1"/>
          <w:kern w:val="24"/>
          <w:sz w:val="28"/>
          <w:szCs w:val="28"/>
        </w:rPr>
        <w:t>）</w:t>
      </w:r>
      <w:r w:rsidRPr="00833DC4">
        <w:rPr>
          <w:rFonts w:ascii="仿宋" w:eastAsia="仿宋" w:hAnsi="仿宋" w:cstheme="minorBidi"/>
          <w:color w:val="000000" w:themeColor="text1"/>
          <w:kern w:val="24"/>
          <w:sz w:val="28"/>
          <w:szCs w:val="28"/>
        </w:rPr>
        <w:t>32</w:t>
      </w:r>
      <w:r w:rsidRPr="00833DC4">
        <w:rPr>
          <w:rFonts w:ascii="仿宋" w:eastAsia="仿宋" w:hAnsi="仿宋" w:cstheme="minorBidi" w:hint="eastAsia"/>
          <w:color w:val="000000" w:themeColor="text1"/>
          <w:kern w:val="24"/>
          <w:sz w:val="28"/>
          <w:szCs w:val="28"/>
        </w:rPr>
        <w:t>号</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t xml:space="preserve">    “纳税人购进用于生产销售或委托加工16%</w:t>
      </w:r>
      <w:r w:rsidRPr="00833DC4">
        <w:rPr>
          <w:rFonts w:ascii="仿宋" w:eastAsia="仿宋" w:hAnsi="仿宋" w:cstheme="minorBidi" w:hint="eastAsia"/>
          <w:color w:val="000000" w:themeColor="text1"/>
          <w:kern w:val="24"/>
          <w:sz w:val="28"/>
          <w:szCs w:val="28"/>
        </w:rPr>
        <w:t>税率货物的农产品，按照</w:t>
      </w:r>
      <w:r w:rsidRPr="00833DC4">
        <w:rPr>
          <w:rFonts w:ascii="仿宋" w:eastAsia="仿宋" w:hAnsi="仿宋" w:cstheme="minorBidi"/>
          <w:color w:val="000000" w:themeColor="text1"/>
          <w:kern w:val="24"/>
          <w:sz w:val="28"/>
          <w:szCs w:val="28"/>
        </w:rPr>
        <w:t>12%</w:t>
      </w:r>
      <w:r w:rsidRPr="00833DC4">
        <w:rPr>
          <w:rFonts w:ascii="仿宋" w:eastAsia="仿宋" w:hAnsi="仿宋" w:cstheme="minorBidi" w:hint="eastAsia"/>
          <w:color w:val="000000" w:themeColor="text1"/>
          <w:kern w:val="24"/>
          <w:sz w:val="28"/>
          <w:szCs w:val="28"/>
        </w:rPr>
        <w:t>的扣除率计算进项税额。”</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b/>
          <w:bCs/>
          <w:color w:val="000000" w:themeColor="text1"/>
          <w:kern w:val="24"/>
          <w:sz w:val="28"/>
          <w:szCs w:val="28"/>
        </w:rPr>
        <w:t>可以扣除的发票范围：</w:t>
      </w:r>
    </w:p>
    <w:p w:rsidR="00833DC4" w:rsidRPr="00833DC4" w:rsidRDefault="00833DC4" w:rsidP="00833DC4">
      <w:pPr>
        <w:ind w:left="360" w:firstLineChars="100" w:firstLine="280"/>
        <w:rPr>
          <w:rFonts w:ascii="仿宋" w:eastAsia="仿宋" w:hAnsi="仿宋"/>
          <w:color w:val="477AB1"/>
          <w:sz w:val="28"/>
          <w:szCs w:val="28"/>
        </w:rPr>
      </w:pPr>
      <w:r w:rsidRPr="00833DC4">
        <w:rPr>
          <w:rFonts w:ascii="仿宋" w:eastAsia="仿宋" w:hAnsi="仿宋" w:hint="eastAsia"/>
          <w:color w:val="000000" w:themeColor="text1"/>
          <w:kern w:val="24"/>
          <w:sz w:val="28"/>
          <w:szCs w:val="28"/>
        </w:rPr>
        <w:t>（一）一般纳税人开具的增值税专用发票</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（二）海关进口增值税专用缴款书</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（三）</w:t>
      </w:r>
      <w:proofErr w:type="gramStart"/>
      <w:r w:rsidRPr="00833DC4">
        <w:rPr>
          <w:rFonts w:ascii="仿宋" w:eastAsia="仿宋" w:hAnsi="仿宋" w:cstheme="minorBidi" w:hint="eastAsia"/>
          <w:color w:val="000000" w:themeColor="text1"/>
          <w:kern w:val="24"/>
          <w:sz w:val="28"/>
          <w:szCs w:val="28"/>
        </w:rPr>
        <w:t>从按照</w:t>
      </w:r>
      <w:proofErr w:type="gramEnd"/>
      <w:r w:rsidRPr="00833DC4">
        <w:rPr>
          <w:rFonts w:ascii="仿宋" w:eastAsia="仿宋" w:hAnsi="仿宋" w:cstheme="minorBidi" w:hint="eastAsia"/>
          <w:color w:val="000000" w:themeColor="text1"/>
          <w:kern w:val="24"/>
          <w:sz w:val="28"/>
          <w:szCs w:val="28"/>
        </w:rPr>
        <w:t>简易计税方法依照</w:t>
      </w:r>
      <w:r w:rsidRPr="00833DC4">
        <w:rPr>
          <w:rFonts w:ascii="仿宋" w:eastAsia="仿宋" w:hAnsi="仿宋" w:cstheme="minorBidi"/>
          <w:color w:val="000000" w:themeColor="text1"/>
          <w:kern w:val="24"/>
          <w:sz w:val="28"/>
          <w:szCs w:val="28"/>
        </w:rPr>
        <w:t>3%</w:t>
      </w:r>
      <w:r w:rsidRPr="00833DC4">
        <w:rPr>
          <w:rFonts w:ascii="仿宋" w:eastAsia="仿宋" w:hAnsi="仿宋" w:cstheme="minorBidi" w:hint="eastAsia"/>
          <w:color w:val="000000" w:themeColor="text1"/>
          <w:kern w:val="24"/>
          <w:sz w:val="28"/>
          <w:szCs w:val="28"/>
        </w:rPr>
        <w:t>征收率计算缴纳增值税的小规模纳税人取得增值税专用发票</w:t>
      </w:r>
    </w:p>
    <w:p w:rsidR="00833DC4" w:rsidRPr="00833DC4" w:rsidRDefault="00833DC4" w:rsidP="00833DC4">
      <w:pPr>
        <w:ind w:left="360" w:firstLineChars="100" w:firstLine="280"/>
        <w:rPr>
          <w:rFonts w:ascii="仿宋" w:eastAsia="仿宋" w:hAnsi="仿宋"/>
          <w:color w:val="477AB1"/>
          <w:sz w:val="28"/>
          <w:szCs w:val="28"/>
        </w:rPr>
      </w:pPr>
      <w:r w:rsidRPr="00833DC4">
        <w:rPr>
          <w:rFonts w:ascii="仿宋" w:eastAsia="仿宋" w:hAnsi="仿宋" w:hint="eastAsia"/>
          <w:color w:val="000000" w:themeColor="text1"/>
          <w:kern w:val="24"/>
          <w:sz w:val="28"/>
          <w:szCs w:val="28"/>
        </w:rPr>
        <w:t>（四）农产品销售发票或收购发票</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b/>
          <w:bCs/>
          <w:color w:val="000000" w:themeColor="text1"/>
          <w:kern w:val="24"/>
          <w:sz w:val="28"/>
          <w:szCs w:val="28"/>
        </w:rPr>
        <w:t>不可扣除的发票范围：</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lastRenderedPageBreak/>
        <w:t>（一）免税发票</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（二）小规模纳税人开具的普通发票</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二、原适用征收率的一般纳税人企业在此次税率调整后仍可适用征收率。</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国家税务总局公告</w:t>
      </w:r>
      <w:r w:rsidRPr="00833DC4">
        <w:rPr>
          <w:rFonts w:ascii="仿宋" w:eastAsia="仿宋" w:hAnsi="仿宋" w:cstheme="minorBidi"/>
          <w:color w:val="000000" w:themeColor="text1"/>
          <w:kern w:val="24"/>
          <w:sz w:val="28"/>
          <w:szCs w:val="28"/>
        </w:rPr>
        <w:t>2018</w:t>
      </w:r>
      <w:r w:rsidRPr="00833DC4">
        <w:rPr>
          <w:rFonts w:ascii="仿宋" w:eastAsia="仿宋" w:hAnsi="仿宋" w:cstheme="minorBidi" w:hint="eastAsia"/>
          <w:color w:val="000000" w:themeColor="text1"/>
          <w:kern w:val="24"/>
          <w:sz w:val="28"/>
          <w:szCs w:val="28"/>
        </w:rPr>
        <w:t>年第</w:t>
      </w:r>
      <w:r w:rsidRPr="00833DC4">
        <w:rPr>
          <w:rFonts w:ascii="仿宋" w:eastAsia="仿宋" w:hAnsi="仿宋" w:cstheme="minorBidi"/>
          <w:color w:val="000000" w:themeColor="text1"/>
          <w:kern w:val="24"/>
          <w:sz w:val="28"/>
          <w:szCs w:val="28"/>
        </w:rPr>
        <w:t>17</w:t>
      </w:r>
      <w:r w:rsidRPr="00833DC4">
        <w:rPr>
          <w:rFonts w:ascii="仿宋" w:eastAsia="仿宋" w:hAnsi="仿宋" w:cstheme="minorBidi" w:hint="eastAsia"/>
          <w:color w:val="000000" w:themeColor="text1"/>
          <w:kern w:val="24"/>
          <w:sz w:val="28"/>
          <w:szCs w:val="28"/>
        </w:rPr>
        <w:t>号</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自六月份申报期起，填报税率的变化</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财税（</w:t>
      </w:r>
      <w:r w:rsidRPr="00833DC4">
        <w:rPr>
          <w:rFonts w:ascii="仿宋" w:eastAsia="仿宋" w:hAnsi="仿宋" w:cstheme="minorBidi"/>
          <w:color w:val="000000" w:themeColor="text1"/>
          <w:kern w:val="24"/>
          <w:sz w:val="28"/>
          <w:szCs w:val="28"/>
        </w:rPr>
        <w:t>2018</w:t>
      </w:r>
      <w:r w:rsidRPr="00833DC4">
        <w:rPr>
          <w:rFonts w:ascii="仿宋" w:eastAsia="仿宋" w:hAnsi="仿宋" w:cstheme="minorBidi" w:hint="eastAsia"/>
          <w:color w:val="000000" w:themeColor="text1"/>
          <w:kern w:val="24"/>
          <w:sz w:val="28"/>
          <w:szCs w:val="28"/>
        </w:rPr>
        <w:t>）</w:t>
      </w:r>
      <w:r w:rsidRPr="00833DC4">
        <w:rPr>
          <w:rFonts w:ascii="仿宋" w:eastAsia="仿宋" w:hAnsi="仿宋" w:cstheme="minorBidi"/>
          <w:color w:val="000000" w:themeColor="text1"/>
          <w:kern w:val="24"/>
          <w:sz w:val="28"/>
          <w:szCs w:val="28"/>
        </w:rPr>
        <w:t>33</w:t>
      </w:r>
      <w:r w:rsidRPr="00833DC4">
        <w:rPr>
          <w:rFonts w:ascii="仿宋" w:eastAsia="仿宋" w:hAnsi="仿宋" w:cstheme="minorBidi" w:hint="eastAsia"/>
          <w:color w:val="000000" w:themeColor="text1"/>
          <w:kern w:val="24"/>
          <w:sz w:val="28"/>
          <w:szCs w:val="28"/>
        </w:rPr>
        <w:t>号</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b/>
          <w:bCs/>
          <w:color w:val="000000" w:themeColor="text1"/>
          <w:kern w:val="24"/>
          <w:sz w:val="28"/>
          <w:szCs w:val="28"/>
        </w:rPr>
        <w:t>财政部 税务总局关于统一增值税小规模纳税人标准的通知</w:t>
      </w:r>
    </w:p>
    <w:p w:rsidR="00833DC4" w:rsidRPr="00833DC4" w:rsidRDefault="00833DC4" w:rsidP="00833DC4">
      <w:pPr>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一、增值税小规模纳税人标准为年应征增值税销售额500</w:t>
      </w:r>
      <w:r w:rsidRPr="00833DC4">
        <w:rPr>
          <w:rFonts w:ascii="仿宋" w:eastAsia="仿宋" w:hAnsi="仿宋" w:hint="eastAsia"/>
          <w:color w:val="000000" w:themeColor="text1"/>
          <w:kern w:val="24"/>
          <w:sz w:val="28"/>
          <w:szCs w:val="28"/>
        </w:rPr>
        <w:t>万元及以下。</w:t>
      </w:r>
      <w:r w:rsidRPr="00833DC4">
        <w:rPr>
          <w:rFonts w:ascii="仿宋" w:eastAsia="仿宋" w:hAnsi="仿宋" w:hint="eastAsia"/>
          <w:color w:val="000000" w:themeColor="text1"/>
          <w:kern w:val="24"/>
          <w:sz w:val="28"/>
          <w:szCs w:val="28"/>
        </w:rPr>
        <w:br/>
        <w:t xml:space="preserve">　　二、按照</w:t>
      </w:r>
      <w:r w:rsidRPr="00833DC4">
        <w:rPr>
          <w:rFonts w:ascii="仿宋" w:eastAsia="仿宋" w:hAnsi="仿宋" w:hint="eastAsia"/>
          <w:b/>
          <w:bCs/>
          <w:color w:val="000000" w:themeColor="text1"/>
          <w:kern w:val="24"/>
          <w:sz w:val="28"/>
          <w:szCs w:val="28"/>
          <w:u w:val="single"/>
        </w:rPr>
        <w:t>《中华人民共和国增值税暂行条例实施细则》</w:t>
      </w:r>
      <w:r w:rsidRPr="00833DC4">
        <w:rPr>
          <w:rFonts w:ascii="仿宋" w:eastAsia="仿宋" w:hAnsi="仿宋" w:hint="eastAsia"/>
          <w:color w:val="000000" w:themeColor="text1"/>
          <w:kern w:val="24"/>
          <w:sz w:val="28"/>
          <w:szCs w:val="28"/>
        </w:rPr>
        <w:t>第二十八条规定已登记为增值税一般纳税人的单位和个人，在</w:t>
      </w:r>
      <w:r w:rsidRPr="00833DC4">
        <w:rPr>
          <w:rFonts w:ascii="仿宋" w:eastAsia="仿宋" w:hAnsi="仿宋"/>
          <w:color w:val="000000" w:themeColor="text1"/>
          <w:kern w:val="24"/>
          <w:sz w:val="28"/>
          <w:szCs w:val="28"/>
        </w:rPr>
        <w:t>2018</w:t>
      </w:r>
      <w:r w:rsidRPr="00833DC4">
        <w:rPr>
          <w:rFonts w:ascii="仿宋" w:eastAsia="仿宋" w:hAnsi="仿宋" w:hint="eastAsia"/>
          <w:color w:val="000000" w:themeColor="text1"/>
          <w:kern w:val="24"/>
          <w:sz w:val="28"/>
          <w:szCs w:val="28"/>
        </w:rPr>
        <w:t>年</w:t>
      </w:r>
      <w:r w:rsidRPr="00833DC4">
        <w:rPr>
          <w:rFonts w:ascii="仿宋" w:eastAsia="仿宋" w:hAnsi="仿宋"/>
          <w:color w:val="000000" w:themeColor="text1"/>
          <w:kern w:val="24"/>
          <w:sz w:val="28"/>
          <w:szCs w:val="28"/>
        </w:rPr>
        <w:t>12</w:t>
      </w:r>
      <w:r w:rsidRPr="00833DC4">
        <w:rPr>
          <w:rFonts w:ascii="仿宋" w:eastAsia="仿宋" w:hAnsi="仿宋" w:hint="eastAsia"/>
          <w:color w:val="000000" w:themeColor="text1"/>
          <w:kern w:val="24"/>
          <w:sz w:val="28"/>
          <w:szCs w:val="28"/>
        </w:rPr>
        <w:t>月</w:t>
      </w:r>
      <w:r w:rsidRPr="00833DC4">
        <w:rPr>
          <w:rFonts w:ascii="仿宋" w:eastAsia="仿宋" w:hAnsi="仿宋"/>
          <w:color w:val="000000" w:themeColor="text1"/>
          <w:kern w:val="24"/>
          <w:sz w:val="28"/>
          <w:szCs w:val="28"/>
        </w:rPr>
        <w:t>31</w:t>
      </w:r>
      <w:r w:rsidRPr="00833DC4">
        <w:rPr>
          <w:rFonts w:ascii="仿宋" w:eastAsia="仿宋" w:hAnsi="仿宋" w:hint="eastAsia"/>
          <w:color w:val="000000" w:themeColor="text1"/>
          <w:kern w:val="24"/>
          <w:sz w:val="28"/>
          <w:szCs w:val="28"/>
        </w:rPr>
        <w:t>日前，可转登记为小规模纳税人，其未抵扣的进项税额作转出处理。</w:t>
      </w:r>
      <w:r w:rsidRPr="00833DC4">
        <w:rPr>
          <w:rFonts w:ascii="仿宋" w:eastAsia="仿宋" w:hAnsi="仿宋" w:hint="eastAsia"/>
          <w:color w:val="000000" w:themeColor="text1"/>
          <w:kern w:val="24"/>
          <w:sz w:val="28"/>
          <w:szCs w:val="28"/>
        </w:rPr>
        <w:br/>
        <w:t xml:space="preserve">　　三、本通知自</w:t>
      </w:r>
      <w:r w:rsidRPr="00833DC4">
        <w:rPr>
          <w:rFonts w:ascii="仿宋" w:eastAsia="仿宋" w:hAnsi="仿宋"/>
          <w:color w:val="000000" w:themeColor="text1"/>
          <w:kern w:val="24"/>
          <w:sz w:val="28"/>
          <w:szCs w:val="28"/>
        </w:rPr>
        <w:t>2018</w:t>
      </w:r>
      <w:r w:rsidRPr="00833DC4">
        <w:rPr>
          <w:rFonts w:ascii="仿宋" w:eastAsia="仿宋" w:hAnsi="仿宋" w:hint="eastAsia"/>
          <w:color w:val="000000" w:themeColor="text1"/>
          <w:kern w:val="24"/>
          <w:sz w:val="28"/>
          <w:szCs w:val="28"/>
        </w:rPr>
        <w:t>年</w:t>
      </w:r>
      <w:r w:rsidRPr="00833DC4">
        <w:rPr>
          <w:rFonts w:ascii="仿宋" w:eastAsia="仿宋" w:hAnsi="仿宋"/>
          <w:color w:val="000000" w:themeColor="text1"/>
          <w:kern w:val="24"/>
          <w:sz w:val="28"/>
          <w:szCs w:val="28"/>
        </w:rPr>
        <w:t>5</w:t>
      </w:r>
      <w:r w:rsidRPr="00833DC4">
        <w:rPr>
          <w:rFonts w:ascii="仿宋" w:eastAsia="仿宋" w:hAnsi="仿宋" w:hint="eastAsia"/>
          <w:color w:val="000000" w:themeColor="text1"/>
          <w:kern w:val="24"/>
          <w:sz w:val="28"/>
          <w:szCs w:val="28"/>
        </w:rPr>
        <w:t>月</w:t>
      </w:r>
      <w:r w:rsidRPr="00833DC4">
        <w:rPr>
          <w:rFonts w:ascii="仿宋" w:eastAsia="仿宋" w:hAnsi="仿宋"/>
          <w:color w:val="000000" w:themeColor="text1"/>
          <w:kern w:val="24"/>
          <w:sz w:val="28"/>
          <w:szCs w:val="28"/>
        </w:rPr>
        <w:t>1</w:t>
      </w:r>
      <w:r w:rsidRPr="00833DC4">
        <w:rPr>
          <w:rFonts w:ascii="仿宋" w:eastAsia="仿宋" w:hAnsi="仿宋" w:hint="eastAsia"/>
          <w:color w:val="000000" w:themeColor="text1"/>
          <w:kern w:val="24"/>
          <w:sz w:val="28"/>
          <w:szCs w:val="28"/>
        </w:rPr>
        <w:t>日起执行。</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br/>
      </w:r>
      <w:r w:rsidRPr="00833DC4">
        <w:rPr>
          <w:rFonts w:ascii="仿宋" w:eastAsia="仿宋" w:hAnsi="仿宋" w:cstheme="minorBidi" w:hint="eastAsia"/>
          <w:color w:val="000000" w:themeColor="text1"/>
          <w:kern w:val="24"/>
          <w:sz w:val="28"/>
          <w:szCs w:val="28"/>
        </w:rPr>
        <w:t>国家税务总局公告</w:t>
      </w:r>
      <w:r w:rsidRPr="00833DC4">
        <w:rPr>
          <w:rFonts w:ascii="仿宋" w:eastAsia="仿宋" w:hAnsi="仿宋" w:cstheme="minorBidi"/>
          <w:color w:val="000000" w:themeColor="text1"/>
          <w:kern w:val="24"/>
          <w:sz w:val="28"/>
          <w:szCs w:val="28"/>
        </w:rPr>
        <w:t>2018</w:t>
      </w:r>
      <w:r w:rsidRPr="00833DC4">
        <w:rPr>
          <w:rFonts w:ascii="仿宋" w:eastAsia="仿宋" w:hAnsi="仿宋" w:cstheme="minorBidi" w:hint="eastAsia"/>
          <w:color w:val="000000" w:themeColor="text1"/>
          <w:kern w:val="24"/>
          <w:sz w:val="28"/>
          <w:szCs w:val="28"/>
        </w:rPr>
        <w:t>年第</w:t>
      </w:r>
      <w:r w:rsidRPr="00833DC4">
        <w:rPr>
          <w:rFonts w:ascii="仿宋" w:eastAsia="仿宋" w:hAnsi="仿宋" w:cstheme="minorBidi"/>
          <w:color w:val="000000" w:themeColor="text1"/>
          <w:kern w:val="24"/>
          <w:sz w:val="28"/>
          <w:szCs w:val="28"/>
        </w:rPr>
        <w:t>18</w:t>
      </w:r>
      <w:r w:rsidRPr="00833DC4">
        <w:rPr>
          <w:rFonts w:ascii="仿宋" w:eastAsia="仿宋" w:hAnsi="仿宋" w:cstheme="minorBidi" w:hint="eastAsia"/>
          <w:color w:val="000000" w:themeColor="text1"/>
          <w:kern w:val="24"/>
          <w:sz w:val="28"/>
          <w:szCs w:val="28"/>
        </w:rPr>
        <w:t>号</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一、</w:t>
      </w:r>
      <w:r w:rsidRPr="00833DC4">
        <w:rPr>
          <w:rFonts w:ascii="仿宋" w:eastAsia="仿宋" w:hAnsi="仿宋"/>
          <w:color w:val="000000" w:themeColor="text1"/>
          <w:kern w:val="24"/>
          <w:sz w:val="28"/>
          <w:szCs w:val="28"/>
        </w:rPr>
        <w:t>2018</w:t>
      </w:r>
      <w:r w:rsidRPr="00833DC4">
        <w:rPr>
          <w:rFonts w:ascii="仿宋" w:eastAsia="仿宋" w:hAnsi="仿宋" w:hint="eastAsia"/>
          <w:color w:val="000000" w:themeColor="text1"/>
          <w:kern w:val="24"/>
          <w:sz w:val="28"/>
          <w:szCs w:val="28"/>
        </w:rPr>
        <w:t>年</w:t>
      </w:r>
      <w:r w:rsidRPr="00833DC4">
        <w:rPr>
          <w:rFonts w:ascii="仿宋" w:eastAsia="仿宋" w:hAnsi="仿宋"/>
          <w:color w:val="000000" w:themeColor="text1"/>
          <w:kern w:val="24"/>
          <w:sz w:val="28"/>
          <w:szCs w:val="28"/>
        </w:rPr>
        <w:t>5</w:t>
      </w:r>
      <w:r w:rsidRPr="00833DC4">
        <w:rPr>
          <w:rFonts w:ascii="仿宋" w:eastAsia="仿宋" w:hAnsi="仿宋" w:hint="eastAsia"/>
          <w:color w:val="000000" w:themeColor="text1"/>
          <w:kern w:val="24"/>
          <w:sz w:val="28"/>
          <w:szCs w:val="28"/>
        </w:rPr>
        <w:t>月</w:t>
      </w:r>
      <w:r w:rsidRPr="00833DC4">
        <w:rPr>
          <w:rFonts w:ascii="仿宋" w:eastAsia="仿宋" w:hAnsi="仿宋"/>
          <w:color w:val="000000" w:themeColor="text1"/>
          <w:kern w:val="24"/>
          <w:sz w:val="28"/>
          <w:szCs w:val="28"/>
        </w:rPr>
        <w:t>1</w:t>
      </w:r>
      <w:r w:rsidRPr="00833DC4">
        <w:rPr>
          <w:rFonts w:ascii="仿宋" w:eastAsia="仿宋" w:hAnsi="仿宋" w:hint="eastAsia"/>
          <w:color w:val="000000" w:themeColor="text1"/>
          <w:kern w:val="24"/>
          <w:sz w:val="28"/>
          <w:szCs w:val="28"/>
        </w:rPr>
        <w:t>日前为一般纳税人的可以转出，该日期之后认定为一般纳税人的不可转出。</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二、</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时间：</w:t>
      </w:r>
      <w:r w:rsidRPr="00833DC4">
        <w:rPr>
          <w:rFonts w:ascii="仿宋" w:eastAsia="仿宋" w:hAnsi="仿宋"/>
          <w:color w:val="000000" w:themeColor="text1"/>
          <w:kern w:val="24"/>
          <w:sz w:val="28"/>
          <w:szCs w:val="28"/>
        </w:rPr>
        <w:t>2018.5.1---2018.12.31</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三、</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后何时按简易办法征收：申请当期的下期</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申报期按月转为按季的，申请</w:t>
      </w:r>
      <w:proofErr w:type="gramStart"/>
      <w:r w:rsidRPr="00833DC4">
        <w:rPr>
          <w:rFonts w:ascii="仿宋" w:eastAsia="仿宋" w:hAnsi="仿宋"/>
          <w:color w:val="000000" w:themeColor="text1"/>
          <w:kern w:val="24"/>
          <w:sz w:val="28"/>
          <w:szCs w:val="28"/>
        </w:rPr>
        <w:t>转登记</w:t>
      </w:r>
      <w:proofErr w:type="gramEnd"/>
      <w:r w:rsidRPr="00833DC4">
        <w:rPr>
          <w:rFonts w:ascii="仿宋" w:eastAsia="仿宋" w:hAnsi="仿宋"/>
          <w:color w:val="000000" w:themeColor="text1"/>
          <w:kern w:val="24"/>
          <w:sz w:val="28"/>
          <w:szCs w:val="28"/>
        </w:rPr>
        <w:t>当月为一般纳税人，</w:t>
      </w:r>
      <w:r w:rsidRPr="00833DC4">
        <w:rPr>
          <w:rFonts w:ascii="仿宋" w:eastAsia="仿宋" w:hAnsi="仿宋"/>
          <w:color w:val="000000" w:themeColor="text1"/>
          <w:kern w:val="24"/>
          <w:sz w:val="28"/>
          <w:szCs w:val="28"/>
        </w:rPr>
        <w:lastRenderedPageBreak/>
        <w:t>次月起按季缴纳。例：7</w:t>
      </w:r>
      <w:r w:rsidRPr="00833DC4">
        <w:rPr>
          <w:rFonts w:ascii="仿宋" w:eastAsia="仿宋" w:hAnsi="仿宋" w:hint="eastAsia"/>
          <w:color w:val="000000" w:themeColor="text1"/>
          <w:kern w:val="24"/>
          <w:sz w:val="28"/>
          <w:szCs w:val="28"/>
        </w:rPr>
        <w:t>月份申请</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的，</w:t>
      </w:r>
      <w:r w:rsidRPr="00833DC4">
        <w:rPr>
          <w:rFonts w:ascii="仿宋" w:eastAsia="仿宋" w:hAnsi="仿宋"/>
          <w:color w:val="000000" w:themeColor="text1"/>
          <w:kern w:val="24"/>
          <w:sz w:val="28"/>
          <w:szCs w:val="28"/>
        </w:rPr>
        <w:t>10</w:t>
      </w:r>
      <w:r w:rsidRPr="00833DC4">
        <w:rPr>
          <w:rFonts w:ascii="仿宋" w:eastAsia="仿宋" w:hAnsi="仿宋" w:hint="eastAsia"/>
          <w:color w:val="000000" w:themeColor="text1"/>
          <w:kern w:val="24"/>
          <w:sz w:val="28"/>
          <w:szCs w:val="28"/>
        </w:rPr>
        <w:t>月申报期申报</w:t>
      </w:r>
      <w:r w:rsidRPr="00833DC4">
        <w:rPr>
          <w:rFonts w:ascii="仿宋" w:eastAsia="仿宋" w:hAnsi="仿宋"/>
          <w:color w:val="000000" w:themeColor="text1"/>
          <w:kern w:val="24"/>
          <w:sz w:val="28"/>
          <w:szCs w:val="28"/>
        </w:rPr>
        <w:t>8.9</w:t>
      </w:r>
      <w:proofErr w:type="gramStart"/>
      <w:r w:rsidRPr="00833DC4">
        <w:rPr>
          <w:rFonts w:ascii="仿宋" w:eastAsia="仿宋" w:hAnsi="仿宋" w:hint="eastAsia"/>
          <w:color w:val="000000" w:themeColor="text1"/>
          <w:kern w:val="24"/>
          <w:sz w:val="28"/>
          <w:szCs w:val="28"/>
        </w:rPr>
        <w:t>两</w:t>
      </w:r>
      <w:proofErr w:type="gramEnd"/>
      <w:r w:rsidRPr="00833DC4">
        <w:rPr>
          <w:rFonts w:ascii="仿宋" w:eastAsia="仿宋" w:hAnsi="仿宋" w:hint="eastAsia"/>
          <w:color w:val="000000" w:themeColor="text1"/>
          <w:kern w:val="24"/>
          <w:sz w:val="28"/>
          <w:szCs w:val="28"/>
        </w:rPr>
        <w:t>月的税款。</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hint="eastAsia"/>
          <w:color w:val="000000" w:themeColor="text1"/>
          <w:kern w:val="24"/>
          <w:sz w:val="28"/>
          <w:szCs w:val="28"/>
        </w:rPr>
        <w:t>四、未抵扣进项税额如何处理</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t>在计算应纳税额、查补税款、自查补税时都需将未抵扣进项纳入计算。</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五、会计分录</w:t>
      </w:r>
    </w:p>
    <w:p w:rsidR="00833DC4" w:rsidRPr="00833DC4" w:rsidRDefault="00833DC4" w:rsidP="00833DC4">
      <w:pPr>
        <w:pStyle w:val="a3"/>
        <w:ind w:left="720" w:firstLineChars="0" w:firstLine="0"/>
        <w:rPr>
          <w:rFonts w:ascii="仿宋" w:eastAsia="仿宋" w:hAnsi="仿宋"/>
          <w:color w:val="477AB1"/>
          <w:sz w:val="28"/>
          <w:szCs w:val="28"/>
        </w:rPr>
      </w:pPr>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t>留抵税额</w:t>
      </w:r>
      <w:r w:rsidRPr="00833DC4">
        <w:rPr>
          <w:rFonts w:ascii="仿宋" w:eastAsia="仿宋" w:hAnsi="仿宋" w:cstheme="minorBidi"/>
          <w:color w:val="000000" w:themeColor="text1"/>
          <w:kern w:val="24"/>
          <w:sz w:val="28"/>
          <w:szCs w:val="28"/>
        </w:rPr>
        <w:t>+</w:t>
      </w:r>
      <w:r w:rsidRPr="00833DC4">
        <w:rPr>
          <w:rFonts w:ascii="仿宋" w:eastAsia="仿宋" w:hAnsi="仿宋" w:cstheme="minorBidi" w:hint="eastAsia"/>
          <w:color w:val="000000" w:themeColor="text1"/>
          <w:kern w:val="24"/>
          <w:sz w:val="28"/>
          <w:szCs w:val="28"/>
        </w:rPr>
        <w:t>申请</w:t>
      </w:r>
      <w:proofErr w:type="gramStart"/>
      <w:r w:rsidRPr="00833DC4">
        <w:rPr>
          <w:rFonts w:ascii="仿宋" w:eastAsia="仿宋" w:hAnsi="仿宋" w:cstheme="minorBidi" w:hint="eastAsia"/>
          <w:color w:val="000000" w:themeColor="text1"/>
          <w:kern w:val="24"/>
          <w:sz w:val="28"/>
          <w:szCs w:val="28"/>
        </w:rPr>
        <w:t>转登记</w:t>
      </w:r>
      <w:proofErr w:type="gramEnd"/>
      <w:r w:rsidRPr="00833DC4">
        <w:rPr>
          <w:rFonts w:ascii="仿宋" w:eastAsia="仿宋" w:hAnsi="仿宋" w:cstheme="minorBidi" w:hint="eastAsia"/>
          <w:color w:val="000000" w:themeColor="text1"/>
          <w:kern w:val="24"/>
          <w:sz w:val="28"/>
          <w:szCs w:val="28"/>
        </w:rPr>
        <w:t>当期未抵扣进项转入“应缴税费</w:t>
      </w:r>
      <w:r w:rsidRPr="00833DC4">
        <w:rPr>
          <w:rFonts w:ascii="仿宋" w:eastAsia="仿宋" w:hAnsi="仿宋" w:cstheme="minorBidi"/>
          <w:color w:val="000000" w:themeColor="text1"/>
          <w:kern w:val="24"/>
          <w:sz w:val="28"/>
          <w:szCs w:val="28"/>
        </w:rPr>
        <w:t>——</w:t>
      </w:r>
      <w:r w:rsidRPr="00833DC4">
        <w:rPr>
          <w:rFonts w:ascii="仿宋" w:eastAsia="仿宋" w:hAnsi="仿宋" w:cstheme="minorBidi" w:hint="eastAsia"/>
          <w:color w:val="000000" w:themeColor="text1"/>
          <w:kern w:val="24"/>
          <w:sz w:val="28"/>
          <w:szCs w:val="28"/>
        </w:rPr>
        <w:t>待抵扣进项税额”</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国家税务总局公告</w:t>
      </w:r>
      <w:r w:rsidRPr="00833DC4">
        <w:rPr>
          <w:rFonts w:ascii="仿宋" w:eastAsia="仿宋" w:hAnsi="仿宋"/>
          <w:color w:val="000000" w:themeColor="text1"/>
          <w:kern w:val="24"/>
          <w:sz w:val="28"/>
          <w:szCs w:val="28"/>
        </w:rPr>
        <w:t>2018</w:t>
      </w:r>
      <w:r w:rsidRPr="00833DC4">
        <w:rPr>
          <w:rFonts w:ascii="仿宋" w:eastAsia="仿宋" w:hAnsi="仿宋" w:hint="eastAsia"/>
          <w:color w:val="000000" w:themeColor="text1"/>
          <w:kern w:val="24"/>
          <w:sz w:val="28"/>
          <w:szCs w:val="28"/>
        </w:rPr>
        <w:t>年第</w:t>
      </w:r>
      <w:r w:rsidRPr="00833DC4">
        <w:rPr>
          <w:rFonts w:ascii="仿宋" w:eastAsia="仿宋" w:hAnsi="仿宋"/>
          <w:color w:val="000000" w:themeColor="text1"/>
          <w:kern w:val="24"/>
          <w:sz w:val="28"/>
          <w:szCs w:val="28"/>
        </w:rPr>
        <w:t>18</w:t>
      </w:r>
      <w:r w:rsidRPr="00833DC4">
        <w:rPr>
          <w:rFonts w:ascii="仿宋" w:eastAsia="仿宋" w:hAnsi="仿宋" w:hint="eastAsia"/>
          <w:color w:val="000000" w:themeColor="text1"/>
          <w:kern w:val="24"/>
          <w:sz w:val="28"/>
          <w:szCs w:val="28"/>
        </w:rPr>
        <w:t>号</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六、如何调整</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前的业务</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w:t>
      </w:r>
      <w:r w:rsidRPr="00833DC4">
        <w:rPr>
          <w:rFonts w:ascii="仿宋" w:eastAsia="仿宋" w:hAnsi="仿宋" w:hint="eastAsia"/>
          <w:color w:val="000000" w:themeColor="text1"/>
          <w:kern w:val="24"/>
          <w:sz w:val="28"/>
          <w:szCs w:val="28"/>
        </w:rPr>
        <w:t>调整一般纳税人期间最后一期的销项、进项以及应纳税额</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七、</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为小规模纳税人后的开票问题</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w:t>
      </w:r>
      <w:r w:rsidRPr="00833DC4">
        <w:rPr>
          <w:rFonts w:ascii="仿宋" w:eastAsia="仿宋" w:hAnsi="仿宋" w:hint="eastAsia"/>
          <w:color w:val="000000" w:themeColor="text1"/>
          <w:kern w:val="24"/>
          <w:sz w:val="28"/>
          <w:szCs w:val="28"/>
        </w:rPr>
        <w:t>小规模纳税人可使用税控设备继续开具增值税专用发票</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八、</w:t>
      </w:r>
      <w:proofErr w:type="gramStart"/>
      <w:r w:rsidRPr="00833DC4">
        <w:rPr>
          <w:rFonts w:ascii="仿宋" w:eastAsia="仿宋" w:hAnsi="仿宋" w:hint="eastAsia"/>
          <w:color w:val="000000" w:themeColor="text1"/>
          <w:kern w:val="24"/>
          <w:sz w:val="28"/>
          <w:szCs w:val="28"/>
        </w:rPr>
        <w:t>转登记</w:t>
      </w:r>
      <w:proofErr w:type="gramEnd"/>
      <w:r w:rsidRPr="00833DC4">
        <w:rPr>
          <w:rFonts w:ascii="仿宋" w:eastAsia="仿宋" w:hAnsi="仿宋" w:hint="eastAsia"/>
          <w:color w:val="000000" w:themeColor="text1"/>
          <w:kern w:val="24"/>
          <w:sz w:val="28"/>
          <w:szCs w:val="28"/>
        </w:rPr>
        <w:t>为小规模纳税人的企业，在之后经营期内仍可申请选择</w:t>
      </w:r>
      <w:proofErr w:type="gramStart"/>
      <w:r w:rsidRPr="00833DC4">
        <w:rPr>
          <w:rFonts w:ascii="仿宋" w:eastAsia="仿宋" w:hAnsi="仿宋" w:hint="eastAsia"/>
          <w:color w:val="000000" w:themeColor="text1"/>
          <w:kern w:val="24"/>
          <w:sz w:val="28"/>
          <w:szCs w:val="28"/>
        </w:rPr>
        <w:t>转一般</w:t>
      </w:r>
      <w:proofErr w:type="gramEnd"/>
      <w:r w:rsidRPr="00833DC4">
        <w:rPr>
          <w:rFonts w:ascii="仿宋" w:eastAsia="仿宋" w:hAnsi="仿宋" w:hint="eastAsia"/>
          <w:color w:val="000000" w:themeColor="text1"/>
          <w:kern w:val="24"/>
          <w:sz w:val="28"/>
          <w:szCs w:val="28"/>
        </w:rPr>
        <w:t>纳税人。</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九、留抵税额问题</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对于部分特殊行业在一定时间内形成的留抵税额将进行一次性退还。</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国家税务总局公告</w:t>
      </w:r>
      <w:r w:rsidRPr="00833DC4">
        <w:rPr>
          <w:rFonts w:ascii="仿宋" w:eastAsia="仿宋" w:hAnsi="仿宋"/>
          <w:color w:val="000000" w:themeColor="text1"/>
          <w:kern w:val="24"/>
          <w:sz w:val="28"/>
          <w:szCs w:val="28"/>
        </w:rPr>
        <w:t>2018</w:t>
      </w:r>
      <w:r w:rsidRPr="00833DC4">
        <w:rPr>
          <w:rFonts w:ascii="仿宋" w:eastAsia="仿宋" w:hAnsi="仿宋" w:hint="eastAsia"/>
          <w:color w:val="000000" w:themeColor="text1"/>
          <w:kern w:val="24"/>
          <w:sz w:val="28"/>
          <w:szCs w:val="28"/>
        </w:rPr>
        <w:t>年第</w:t>
      </w:r>
      <w:r w:rsidRPr="00833DC4">
        <w:rPr>
          <w:rFonts w:ascii="仿宋" w:eastAsia="仿宋" w:hAnsi="仿宋"/>
          <w:color w:val="000000" w:themeColor="text1"/>
          <w:kern w:val="24"/>
          <w:sz w:val="28"/>
          <w:szCs w:val="28"/>
        </w:rPr>
        <w:t>18</w:t>
      </w:r>
      <w:r w:rsidRPr="00833DC4">
        <w:rPr>
          <w:rFonts w:ascii="仿宋" w:eastAsia="仿宋" w:hAnsi="仿宋" w:hint="eastAsia"/>
          <w:color w:val="000000" w:themeColor="text1"/>
          <w:kern w:val="24"/>
          <w:sz w:val="28"/>
          <w:szCs w:val="28"/>
        </w:rPr>
        <w:t>号</w:t>
      </w:r>
    </w:p>
    <w:p w:rsidR="00833DC4" w:rsidRPr="00833DC4" w:rsidRDefault="00833DC4" w:rsidP="00833DC4">
      <w:pPr>
        <w:pStyle w:val="a4"/>
        <w:spacing w:before="96" w:beforeAutospacing="0" w:after="0" w:afterAutospacing="0"/>
        <w:ind w:left="547" w:hanging="547"/>
        <w:rPr>
          <w:rFonts w:ascii="仿宋" w:eastAsia="仿宋" w:hAnsi="仿宋"/>
          <w:sz w:val="28"/>
          <w:szCs w:val="28"/>
        </w:rPr>
      </w:pPr>
      <w:r w:rsidRPr="00833DC4">
        <w:rPr>
          <w:rFonts w:ascii="仿宋" w:eastAsia="仿宋" w:hAnsi="仿宋" w:cstheme="minorBidi" w:hint="eastAsia"/>
          <w:color w:val="000000" w:themeColor="text1"/>
          <w:kern w:val="24"/>
          <w:sz w:val="28"/>
          <w:szCs w:val="28"/>
        </w:rPr>
        <w:t>十、如何确认需开具原税率发票：</w:t>
      </w:r>
    </w:p>
    <w:p w:rsidR="00833DC4" w:rsidRPr="00833DC4" w:rsidRDefault="00833DC4" w:rsidP="00833DC4">
      <w:pPr>
        <w:pStyle w:val="a4"/>
        <w:spacing w:before="96" w:beforeAutospacing="0" w:after="0" w:afterAutospacing="0"/>
        <w:ind w:left="547" w:hanging="547"/>
        <w:rPr>
          <w:rFonts w:ascii="仿宋" w:eastAsia="仿宋" w:hAnsi="仿宋"/>
          <w:sz w:val="28"/>
          <w:szCs w:val="28"/>
        </w:rPr>
      </w:pPr>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b/>
          <w:bCs/>
          <w:color w:val="000000" w:themeColor="text1"/>
          <w:kern w:val="24"/>
          <w:sz w:val="28"/>
          <w:szCs w:val="28"/>
        </w:rPr>
        <w:t>关键点</w:t>
      </w:r>
      <w:r w:rsidRPr="00833DC4">
        <w:rPr>
          <w:rFonts w:ascii="仿宋" w:eastAsia="仿宋" w:hAnsi="仿宋" w:cstheme="minorBidi"/>
          <w:b/>
          <w:bCs/>
          <w:color w:val="000000" w:themeColor="text1"/>
          <w:kern w:val="24"/>
          <w:sz w:val="28"/>
          <w:szCs w:val="28"/>
        </w:rPr>
        <w:t>——</w:t>
      </w:r>
      <w:r w:rsidRPr="00833DC4">
        <w:rPr>
          <w:rFonts w:ascii="仿宋" w:eastAsia="仿宋" w:hAnsi="仿宋" w:cstheme="minorBidi" w:hint="eastAsia"/>
          <w:b/>
          <w:bCs/>
          <w:color w:val="000000" w:themeColor="text1"/>
          <w:kern w:val="24"/>
          <w:sz w:val="28"/>
          <w:szCs w:val="28"/>
        </w:rPr>
        <w:t>纳税义务发生时间</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hint="eastAsia"/>
          <w:color w:val="000000" w:themeColor="text1"/>
          <w:kern w:val="24"/>
          <w:sz w:val="28"/>
          <w:szCs w:val="28"/>
        </w:rPr>
        <w:t>增值税纳税义务发生时间是怎么规定的？</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b/>
          <w:bCs/>
          <w:color w:val="000000" w:themeColor="text1"/>
          <w:kern w:val="24"/>
          <w:sz w:val="28"/>
          <w:szCs w:val="28"/>
        </w:rPr>
        <w:lastRenderedPageBreak/>
        <w:t xml:space="preserve">        </w:t>
      </w:r>
      <w:r w:rsidRPr="00833DC4">
        <w:rPr>
          <w:rFonts w:ascii="仿宋" w:eastAsia="仿宋" w:hAnsi="仿宋" w:hint="eastAsia"/>
          <w:b/>
          <w:bCs/>
          <w:color w:val="000000" w:themeColor="text1"/>
          <w:kern w:val="24"/>
          <w:sz w:val="28"/>
          <w:szCs w:val="28"/>
        </w:rPr>
        <w:t>纳税人生产经营活动中采取直接收款方式销售货物，已将货物移送对方并</w:t>
      </w:r>
      <w:proofErr w:type="gramStart"/>
      <w:r w:rsidRPr="00833DC4">
        <w:rPr>
          <w:rFonts w:ascii="仿宋" w:eastAsia="仿宋" w:hAnsi="仿宋" w:hint="eastAsia"/>
          <w:b/>
          <w:bCs/>
          <w:color w:val="000000" w:themeColor="text1"/>
          <w:kern w:val="24"/>
          <w:sz w:val="28"/>
          <w:szCs w:val="28"/>
        </w:rPr>
        <w:t>暂估销售</w:t>
      </w:r>
      <w:proofErr w:type="gramEnd"/>
      <w:r w:rsidRPr="00833DC4">
        <w:rPr>
          <w:rFonts w:ascii="仿宋" w:eastAsia="仿宋" w:hAnsi="仿宋" w:hint="eastAsia"/>
          <w:b/>
          <w:bCs/>
          <w:color w:val="000000" w:themeColor="text1"/>
          <w:kern w:val="24"/>
          <w:sz w:val="28"/>
          <w:szCs w:val="28"/>
        </w:rPr>
        <w:t>收入入账，但既未取得销售款或取得索取销售款凭据也未开具销售发票的，其增值税纳税义务发生时间为取得销售款或取得索取销售款凭据的当天；先开具发票的，为开具发票的当天。</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b/>
          <w:bCs/>
          <w:color w:val="000000" w:themeColor="text1"/>
          <w:kern w:val="24"/>
          <w:sz w:val="28"/>
          <w:szCs w:val="28"/>
        </w:rPr>
        <w:t xml:space="preserve">       采取预收货款方式销售货物，为货物发出的当天，但生产销售生产工期超过12</w:t>
      </w:r>
      <w:r w:rsidRPr="00833DC4">
        <w:rPr>
          <w:rFonts w:ascii="仿宋" w:eastAsia="仿宋" w:hAnsi="仿宋" w:hint="eastAsia"/>
          <w:b/>
          <w:bCs/>
          <w:color w:val="000000" w:themeColor="text1"/>
          <w:kern w:val="24"/>
          <w:sz w:val="28"/>
          <w:szCs w:val="28"/>
        </w:rPr>
        <w:t>个月的大型机械设备、船舶、飞机等货物，为收到预收款或者书面合同约定的收款日期的当天；</w:t>
      </w:r>
      <w:r w:rsidRPr="00833DC4">
        <w:rPr>
          <w:rFonts w:ascii="宋体" w:eastAsia="宋体" w:hAnsi="宋体" w:cs="宋体" w:hint="eastAsia"/>
          <w:b/>
          <w:bCs/>
          <w:color w:val="000000" w:themeColor="text1"/>
          <w:kern w:val="24"/>
          <w:sz w:val="28"/>
          <w:szCs w:val="28"/>
        </w:rPr>
        <w:t> </w:t>
      </w:r>
    </w:p>
    <w:p w:rsidR="00833DC4" w:rsidRPr="00833DC4" w:rsidRDefault="00833DC4" w:rsidP="00833DC4">
      <w:pPr>
        <w:ind w:left="360"/>
        <w:rPr>
          <w:rFonts w:ascii="仿宋" w:eastAsia="仿宋" w:hAnsi="仿宋"/>
          <w:color w:val="477AB1"/>
          <w:sz w:val="28"/>
          <w:szCs w:val="28"/>
        </w:rPr>
      </w:pPr>
      <w:r w:rsidRPr="00833DC4">
        <w:rPr>
          <w:rFonts w:ascii="宋体" w:eastAsia="宋体" w:hAnsi="宋体" w:cs="宋体" w:hint="eastAsia"/>
          <w:color w:val="000000" w:themeColor="text1"/>
          <w:kern w:val="24"/>
          <w:sz w:val="28"/>
          <w:szCs w:val="28"/>
        </w:rPr>
        <w:t>  </w:t>
      </w:r>
      <w:r w:rsidRPr="00833DC4">
        <w:rPr>
          <w:rFonts w:ascii="仿宋" w:eastAsia="仿宋" w:hAnsi="仿宋"/>
          <w:color w:val="000000" w:themeColor="text1"/>
          <w:kern w:val="24"/>
          <w:sz w:val="28"/>
          <w:szCs w:val="28"/>
        </w:rPr>
        <w:t xml:space="preserve"> </w:t>
      </w:r>
      <w:r w:rsidRPr="00833DC4">
        <w:rPr>
          <w:rFonts w:ascii="宋体" w:eastAsia="宋体" w:hAnsi="宋体" w:cs="宋体" w:hint="eastAsia"/>
          <w:color w:val="000000" w:themeColor="text1"/>
          <w:kern w:val="24"/>
          <w:sz w:val="28"/>
          <w:szCs w:val="28"/>
        </w:rPr>
        <w:t>  </w:t>
      </w:r>
      <w:r w:rsidRPr="00833DC4">
        <w:rPr>
          <w:rFonts w:ascii="仿宋" w:eastAsia="仿宋" w:hAnsi="仿宋" w:hint="eastAsia"/>
          <w:color w:val="000000" w:themeColor="text1"/>
          <w:kern w:val="24"/>
          <w:sz w:val="28"/>
          <w:szCs w:val="28"/>
        </w:rPr>
        <w:t>《中华人民共和国增值税暂行条例》（国务院令</w:t>
      </w:r>
      <w:r w:rsidRPr="00833DC4">
        <w:rPr>
          <w:rFonts w:ascii="仿宋" w:eastAsia="仿宋" w:hAnsi="仿宋"/>
          <w:color w:val="000000" w:themeColor="text1"/>
          <w:kern w:val="24"/>
          <w:sz w:val="28"/>
          <w:szCs w:val="28"/>
        </w:rPr>
        <w:t>2008</w:t>
      </w:r>
      <w:r w:rsidRPr="00833DC4">
        <w:rPr>
          <w:rFonts w:ascii="仿宋" w:eastAsia="仿宋" w:hAnsi="仿宋" w:hint="eastAsia"/>
          <w:color w:val="000000" w:themeColor="text1"/>
          <w:kern w:val="24"/>
          <w:sz w:val="28"/>
          <w:szCs w:val="28"/>
        </w:rPr>
        <w:t>年第</w:t>
      </w:r>
      <w:r w:rsidRPr="00833DC4">
        <w:rPr>
          <w:rFonts w:ascii="仿宋" w:eastAsia="仿宋" w:hAnsi="仿宋"/>
          <w:color w:val="000000" w:themeColor="text1"/>
          <w:kern w:val="24"/>
          <w:sz w:val="28"/>
          <w:szCs w:val="28"/>
        </w:rPr>
        <w:t>538</w:t>
      </w:r>
      <w:r w:rsidRPr="00833DC4">
        <w:rPr>
          <w:rFonts w:ascii="仿宋" w:eastAsia="仿宋" w:hAnsi="仿宋" w:hint="eastAsia"/>
          <w:color w:val="000000" w:themeColor="text1"/>
          <w:kern w:val="24"/>
          <w:sz w:val="28"/>
          <w:szCs w:val="28"/>
        </w:rPr>
        <w:t>号）第十九条</w:t>
      </w:r>
    </w:p>
    <w:p w:rsidR="00833DC4" w:rsidRPr="00833DC4" w:rsidRDefault="00833DC4" w:rsidP="00833DC4">
      <w:pPr>
        <w:ind w:left="360"/>
        <w:rPr>
          <w:rFonts w:ascii="仿宋" w:eastAsia="仿宋" w:hAnsi="仿宋"/>
          <w:color w:val="477AB1"/>
          <w:sz w:val="28"/>
          <w:szCs w:val="28"/>
        </w:rPr>
      </w:pPr>
      <w:r w:rsidRPr="00833DC4">
        <w:rPr>
          <w:rFonts w:ascii="仿宋" w:eastAsia="仿宋" w:hAnsi="仿宋"/>
          <w:color w:val="000000" w:themeColor="text1"/>
          <w:kern w:val="24"/>
          <w:sz w:val="28"/>
          <w:szCs w:val="28"/>
        </w:rPr>
        <w:t xml:space="preserve">    </w:t>
      </w:r>
      <w:r w:rsidRPr="00833DC4">
        <w:rPr>
          <w:rFonts w:ascii="仿宋" w:eastAsia="仿宋" w:hAnsi="仿宋" w:hint="eastAsia"/>
          <w:color w:val="000000" w:themeColor="text1"/>
          <w:kern w:val="24"/>
          <w:sz w:val="28"/>
          <w:szCs w:val="28"/>
        </w:rPr>
        <w:t>《中华人民共和国增值税暂行条例实施细则》（财政部　国家税务总局第</w:t>
      </w:r>
      <w:r w:rsidRPr="00833DC4">
        <w:rPr>
          <w:rFonts w:ascii="仿宋" w:eastAsia="仿宋" w:hAnsi="仿宋"/>
          <w:color w:val="000000" w:themeColor="text1"/>
          <w:kern w:val="24"/>
          <w:sz w:val="28"/>
          <w:szCs w:val="28"/>
        </w:rPr>
        <w:t>50</w:t>
      </w:r>
      <w:r w:rsidRPr="00833DC4">
        <w:rPr>
          <w:rFonts w:ascii="仿宋" w:eastAsia="仿宋" w:hAnsi="仿宋" w:hint="eastAsia"/>
          <w:color w:val="000000" w:themeColor="text1"/>
          <w:kern w:val="24"/>
          <w:sz w:val="28"/>
          <w:szCs w:val="28"/>
        </w:rPr>
        <w:t>号令）第三十八条规定</w:t>
      </w:r>
    </w:p>
    <w:p w:rsidR="00833DC4" w:rsidRPr="00833DC4" w:rsidRDefault="00833DC4" w:rsidP="00833DC4">
      <w:pPr>
        <w:pStyle w:val="a3"/>
        <w:ind w:left="720" w:firstLineChars="0" w:firstLine="0"/>
        <w:rPr>
          <w:rFonts w:ascii="仿宋" w:eastAsia="仿宋" w:hAnsi="仿宋"/>
          <w:color w:val="477AB1"/>
          <w:sz w:val="28"/>
          <w:szCs w:val="28"/>
        </w:rPr>
      </w:pPr>
      <w:bookmarkStart w:id="0" w:name="_GoBack"/>
      <w:bookmarkEnd w:id="0"/>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t>《国家税务总局关于增值税纳税义务发生时间有关问题的公告》（国家税务总局公告</w:t>
      </w:r>
      <w:r w:rsidRPr="00833DC4">
        <w:rPr>
          <w:rFonts w:ascii="仿宋" w:eastAsia="仿宋" w:hAnsi="仿宋" w:cstheme="minorBidi"/>
          <w:color w:val="000000" w:themeColor="text1"/>
          <w:kern w:val="24"/>
          <w:sz w:val="28"/>
          <w:szCs w:val="28"/>
        </w:rPr>
        <w:t>2011</w:t>
      </w:r>
      <w:r w:rsidRPr="00833DC4">
        <w:rPr>
          <w:rFonts w:ascii="仿宋" w:eastAsia="仿宋" w:hAnsi="仿宋" w:cstheme="minorBidi" w:hint="eastAsia"/>
          <w:color w:val="000000" w:themeColor="text1"/>
          <w:kern w:val="24"/>
          <w:sz w:val="28"/>
          <w:szCs w:val="28"/>
        </w:rPr>
        <w:t>年第</w:t>
      </w:r>
      <w:r w:rsidRPr="00833DC4">
        <w:rPr>
          <w:rFonts w:ascii="仿宋" w:eastAsia="仿宋" w:hAnsi="仿宋" w:cstheme="minorBidi"/>
          <w:color w:val="000000" w:themeColor="text1"/>
          <w:kern w:val="24"/>
          <w:sz w:val="28"/>
          <w:szCs w:val="28"/>
        </w:rPr>
        <w:t>40</w:t>
      </w:r>
      <w:r w:rsidRPr="00833DC4">
        <w:rPr>
          <w:rFonts w:ascii="仿宋" w:eastAsia="仿宋" w:hAnsi="仿宋" w:cstheme="minorBidi" w:hint="eastAsia"/>
          <w:color w:val="000000" w:themeColor="text1"/>
          <w:kern w:val="24"/>
          <w:sz w:val="28"/>
          <w:szCs w:val="28"/>
        </w:rPr>
        <w:t>号）</w:t>
      </w:r>
      <w:r w:rsidRPr="00833DC4">
        <w:rPr>
          <w:rFonts w:ascii="仿宋" w:eastAsia="仿宋" w:hAnsi="仿宋" w:cstheme="minorBidi" w:hint="eastAsia"/>
          <w:color w:val="000000" w:themeColor="text1"/>
          <w:kern w:val="24"/>
          <w:sz w:val="28"/>
          <w:szCs w:val="28"/>
        </w:rPr>
        <w:br/>
      </w:r>
      <w:r w:rsidRPr="00833DC4">
        <w:rPr>
          <w:rFonts w:hint="eastAsia"/>
          <w:color w:val="000000" w:themeColor="text1"/>
          <w:kern w:val="24"/>
          <w:sz w:val="28"/>
          <w:szCs w:val="28"/>
        </w:rPr>
        <w:t>   </w:t>
      </w:r>
      <w:r w:rsidRPr="00833DC4">
        <w:rPr>
          <w:rFonts w:ascii="仿宋" w:eastAsia="仿宋" w:hAnsi="仿宋" w:cstheme="minorBidi"/>
          <w:color w:val="000000" w:themeColor="text1"/>
          <w:kern w:val="24"/>
          <w:sz w:val="28"/>
          <w:szCs w:val="28"/>
        </w:rPr>
        <w:t xml:space="preserve"> 《</w:t>
      </w:r>
      <w:r w:rsidRPr="00833DC4">
        <w:rPr>
          <w:rFonts w:ascii="仿宋" w:eastAsia="仿宋" w:hAnsi="仿宋" w:cstheme="minorBidi" w:hint="eastAsia"/>
          <w:color w:val="000000" w:themeColor="text1"/>
          <w:kern w:val="24"/>
          <w:sz w:val="28"/>
          <w:szCs w:val="28"/>
        </w:rPr>
        <w:t>财政部 国家税务总局关于全面推开营业税改征增值税试点的通知》（财税〔2016〕36号）附件</w:t>
      </w:r>
      <w:r w:rsidRPr="00833DC4">
        <w:rPr>
          <w:rFonts w:ascii="仿宋" w:eastAsia="仿宋" w:hAnsi="仿宋" w:cstheme="minorBidi"/>
          <w:color w:val="000000" w:themeColor="text1"/>
          <w:kern w:val="24"/>
          <w:sz w:val="28"/>
          <w:szCs w:val="28"/>
        </w:rPr>
        <w:t>1</w:t>
      </w:r>
    </w:p>
    <w:p w:rsidR="00FB1E36" w:rsidRPr="00833DC4" w:rsidRDefault="00FB1E36">
      <w:pPr>
        <w:rPr>
          <w:rFonts w:ascii="仿宋" w:eastAsia="仿宋" w:hAnsi="仿宋"/>
          <w:sz w:val="28"/>
          <w:szCs w:val="28"/>
        </w:rPr>
      </w:pPr>
    </w:p>
    <w:sectPr w:rsidR="00FB1E36" w:rsidRPr="00833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365"/>
    <w:multiLevelType w:val="hybridMultilevel"/>
    <w:tmpl w:val="98081502"/>
    <w:lvl w:ilvl="0" w:tplc="6666DCB0">
      <w:start w:val="1"/>
      <w:numFmt w:val="bullet"/>
      <w:lvlText w:val=""/>
      <w:lvlJc w:val="left"/>
      <w:pPr>
        <w:tabs>
          <w:tab w:val="num" w:pos="720"/>
        </w:tabs>
        <w:ind w:left="720" w:hanging="360"/>
      </w:pPr>
      <w:rPr>
        <w:rFonts w:ascii="Wingdings 2" w:hAnsi="Wingdings 2" w:hint="default"/>
      </w:rPr>
    </w:lvl>
    <w:lvl w:ilvl="1" w:tplc="07BAB1CA" w:tentative="1">
      <w:start w:val="1"/>
      <w:numFmt w:val="bullet"/>
      <w:lvlText w:val=""/>
      <w:lvlJc w:val="left"/>
      <w:pPr>
        <w:tabs>
          <w:tab w:val="num" w:pos="1440"/>
        </w:tabs>
        <w:ind w:left="1440" w:hanging="360"/>
      </w:pPr>
      <w:rPr>
        <w:rFonts w:ascii="Wingdings 2" w:hAnsi="Wingdings 2" w:hint="default"/>
      </w:rPr>
    </w:lvl>
    <w:lvl w:ilvl="2" w:tplc="0B4CBB8C" w:tentative="1">
      <w:start w:val="1"/>
      <w:numFmt w:val="bullet"/>
      <w:lvlText w:val=""/>
      <w:lvlJc w:val="left"/>
      <w:pPr>
        <w:tabs>
          <w:tab w:val="num" w:pos="2160"/>
        </w:tabs>
        <w:ind w:left="2160" w:hanging="360"/>
      </w:pPr>
      <w:rPr>
        <w:rFonts w:ascii="Wingdings 2" w:hAnsi="Wingdings 2" w:hint="default"/>
      </w:rPr>
    </w:lvl>
    <w:lvl w:ilvl="3" w:tplc="58E6E84E" w:tentative="1">
      <w:start w:val="1"/>
      <w:numFmt w:val="bullet"/>
      <w:lvlText w:val=""/>
      <w:lvlJc w:val="left"/>
      <w:pPr>
        <w:tabs>
          <w:tab w:val="num" w:pos="2880"/>
        </w:tabs>
        <w:ind w:left="2880" w:hanging="360"/>
      </w:pPr>
      <w:rPr>
        <w:rFonts w:ascii="Wingdings 2" w:hAnsi="Wingdings 2" w:hint="default"/>
      </w:rPr>
    </w:lvl>
    <w:lvl w:ilvl="4" w:tplc="9C7E1DB6" w:tentative="1">
      <w:start w:val="1"/>
      <w:numFmt w:val="bullet"/>
      <w:lvlText w:val=""/>
      <w:lvlJc w:val="left"/>
      <w:pPr>
        <w:tabs>
          <w:tab w:val="num" w:pos="3600"/>
        </w:tabs>
        <w:ind w:left="3600" w:hanging="360"/>
      </w:pPr>
      <w:rPr>
        <w:rFonts w:ascii="Wingdings 2" w:hAnsi="Wingdings 2" w:hint="default"/>
      </w:rPr>
    </w:lvl>
    <w:lvl w:ilvl="5" w:tplc="34E6AA36" w:tentative="1">
      <w:start w:val="1"/>
      <w:numFmt w:val="bullet"/>
      <w:lvlText w:val=""/>
      <w:lvlJc w:val="left"/>
      <w:pPr>
        <w:tabs>
          <w:tab w:val="num" w:pos="4320"/>
        </w:tabs>
        <w:ind w:left="4320" w:hanging="360"/>
      </w:pPr>
      <w:rPr>
        <w:rFonts w:ascii="Wingdings 2" w:hAnsi="Wingdings 2" w:hint="default"/>
      </w:rPr>
    </w:lvl>
    <w:lvl w:ilvl="6" w:tplc="57862E38" w:tentative="1">
      <w:start w:val="1"/>
      <w:numFmt w:val="bullet"/>
      <w:lvlText w:val=""/>
      <w:lvlJc w:val="left"/>
      <w:pPr>
        <w:tabs>
          <w:tab w:val="num" w:pos="5040"/>
        </w:tabs>
        <w:ind w:left="5040" w:hanging="360"/>
      </w:pPr>
      <w:rPr>
        <w:rFonts w:ascii="Wingdings 2" w:hAnsi="Wingdings 2" w:hint="default"/>
      </w:rPr>
    </w:lvl>
    <w:lvl w:ilvl="7" w:tplc="88DAB5DE" w:tentative="1">
      <w:start w:val="1"/>
      <w:numFmt w:val="bullet"/>
      <w:lvlText w:val=""/>
      <w:lvlJc w:val="left"/>
      <w:pPr>
        <w:tabs>
          <w:tab w:val="num" w:pos="5760"/>
        </w:tabs>
        <w:ind w:left="5760" w:hanging="360"/>
      </w:pPr>
      <w:rPr>
        <w:rFonts w:ascii="Wingdings 2" w:hAnsi="Wingdings 2" w:hint="default"/>
      </w:rPr>
    </w:lvl>
    <w:lvl w:ilvl="8" w:tplc="B734C33C" w:tentative="1">
      <w:start w:val="1"/>
      <w:numFmt w:val="bullet"/>
      <w:lvlText w:val=""/>
      <w:lvlJc w:val="left"/>
      <w:pPr>
        <w:tabs>
          <w:tab w:val="num" w:pos="6480"/>
        </w:tabs>
        <w:ind w:left="6480" w:hanging="360"/>
      </w:pPr>
      <w:rPr>
        <w:rFonts w:ascii="Wingdings 2" w:hAnsi="Wingdings 2" w:hint="default"/>
      </w:rPr>
    </w:lvl>
  </w:abstractNum>
  <w:abstractNum w:abstractNumId="1">
    <w:nsid w:val="468C24FD"/>
    <w:multiLevelType w:val="hybridMultilevel"/>
    <w:tmpl w:val="6AF493A8"/>
    <w:lvl w:ilvl="0" w:tplc="FCE6886C">
      <w:start w:val="1"/>
      <w:numFmt w:val="bullet"/>
      <w:lvlText w:val=""/>
      <w:lvlJc w:val="left"/>
      <w:pPr>
        <w:tabs>
          <w:tab w:val="num" w:pos="720"/>
        </w:tabs>
        <w:ind w:left="720" w:hanging="360"/>
      </w:pPr>
      <w:rPr>
        <w:rFonts w:ascii="Wingdings 2" w:hAnsi="Wingdings 2" w:hint="default"/>
      </w:rPr>
    </w:lvl>
    <w:lvl w:ilvl="1" w:tplc="F95242A6" w:tentative="1">
      <w:start w:val="1"/>
      <w:numFmt w:val="bullet"/>
      <w:lvlText w:val=""/>
      <w:lvlJc w:val="left"/>
      <w:pPr>
        <w:tabs>
          <w:tab w:val="num" w:pos="1440"/>
        </w:tabs>
        <w:ind w:left="1440" w:hanging="360"/>
      </w:pPr>
      <w:rPr>
        <w:rFonts w:ascii="Wingdings 2" w:hAnsi="Wingdings 2" w:hint="default"/>
      </w:rPr>
    </w:lvl>
    <w:lvl w:ilvl="2" w:tplc="3788BAEC" w:tentative="1">
      <w:start w:val="1"/>
      <w:numFmt w:val="bullet"/>
      <w:lvlText w:val=""/>
      <w:lvlJc w:val="left"/>
      <w:pPr>
        <w:tabs>
          <w:tab w:val="num" w:pos="2160"/>
        </w:tabs>
        <w:ind w:left="2160" w:hanging="360"/>
      </w:pPr>
      <w:rPr>
        <w:rFonts w:ascii="Wingdings 2" w:hAnsi="Wingdings 2" w:hint="default"/>
      </w:rPr>
    </w:lvl>
    <w:lvl w:ilvl="3" w:tplc="92B47058" w:tentative="1">
      <w:start w:val="1"/>
      <w:numFmt w:val="bullet"/>
      <w:lvlText w:val=""/>
      <w:lvlJc w:val="left"/>
      <w:pPr>
        <w:tabs>
          <w:tab w:val="num" w:pos="2880"/>
        </w:tabs>
        <w:ind w:left="2880" w:hanging="360"/>
      </w:pPr>
      <w:rPr>
        <w:rFonts w:ascii="Wingdings 2" w:hAnsi="Wingdings 2" w:hint="default"/>
      </w:rPr>
    </w:lvl>
    <w:lvl w:ilvl="4" w:tplc="59E63C1A" w:tentative="1">
      <w:start w:val="1"/>
      <w:numFmt w:val="bullet"/>
      <w:lvlText w:val=""/>
      <w:lvlJc w:val="left"/>
      <w:pPr>
        <w:tabs>
          <w:tab w:val="num" w:pos="3600"/>
        </w:tabs>
        <w:ind w:left="3600" w:hanging="360"/>
      </w:pPr>
      <w:rPr>
        <w:rFonts w:ascii="Wingdings 2" w:hAnsi="Wingdings 2" w:hint="default"/>
      </w:rPr>
    </w:lvl>
    <w:lvl w:ilvl="5" w:tplc="45D8E88A" w:tentative="1">
      <w:start w:val="1"/>
      <w:numFmt w:val="bullet"/>
      <w:lvlText w:val=""/>
      <w:lvlJc w:val="left"/>
      <w:pPr>
        <w:tabs>
          <w:tab w:val="num" w:pos="4320"/>
        </w:tabs>
        <w:ind w:left="4320" w:hanging="360"/>
      </w:pPr>
      <w:rPr>
        <w:rFonts w:ascii="Wingdings 2" w:hAnsi="Wingdings 2" w:hint="default"/>
      </w:rPr>
    </w:lvl>
    <w:lvl w:ilvl="6" w:tplc="8012AB62" w:tentative="1">
      <w:start w:val="1"/>
      <w:numFmt w:val="bullet"/>
      <w:lvlText w:val=""/>
      <w:lvlJc w:val="left"/>
      <w:pPr>
        <w:tabs>
          <w:tab w:val="num" w:pos="5040"/>
        </w:tabs>
        <w:ind w:left="5040" w:hanging="360"/>
      </w:pPr>
      <w:rPr>
        <w:rFonts w:ascii="Wingdings 2" w:hAnsi="Wingdings 2" w:hint="default"/>
      </w:rPr>
    </w:lvl>
    <w:lvl w:ilvl="7" w:tplc="4E0A47F6" w:tentative="1">
      <w:start w:val="1"/>
      <w:numFmt w:val="bullet"/>
      <w:lvlText w:val=""/>
      <w:lvlJc w:val="left"/>
      <w:pPr>
        <w:tabs>
          <w:tab w:val="num" w:pos="5760"/>
        </w:tabs>
        <w:ind w:left="5760" w:hanging="360"/>
      </w:pPr>
      <w:rPr>
        <w:rFonts w:ascii="Wingdings 2" w:hAnsi="Wingdings 2" w:hint="default"/>
      </w:rPr>
    </w:lvl>
    <w:lvl w:ilvl="8" w:tplc="287EEC9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23"/>
    <w:rsid w:val="002D7C23"/>
    <w:rsid w:val="00833DC4"/>
    <w:rsid w:val="00FB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C4"/>
    <w:pPr>
      <w:widowControl/>
      <w:ind w:firstLineChars="200" w:firstLine="420"/>
      <w:jc w:val="left"/>
    </w:pPr>
    <w:rPr>
      <w:rFonts w:ascii="宋体" w:eastAsia="宋体" w:hAnsi="宋体" w:cs="宋体"/>
      <w:kern w:val="0"/>
      <w:sz w:val="24"/>
      <w:szCs w:val="24"/>
    </w:rPr>
  </w:style>
  <w:style w:type="paragraph" w:styleId="a4">
    <w:name w:val="Normal (Web)"/>
    <w:basedOn w:val="a"/>
    <w:uiPriority w:val="99"/>
    <w:semiHidden/>
    <w:unhideWhenUsed/>
    <w:rsid w:val="00833D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C4"/>
    <w:pPr>
      <w:widowControl/>
      <w:ind w:firstLineChars="200" w:firstLine="420"/>
      <w:jc w:val="left"/>
    </w:pPr>
    <w:rPr>
      <w:rFonts w:ascii="宋体" w:eastAsia="宋体" w:hAnsi="宋体" w:cs="宋体"/>
      <w:kern w:val="0"/>
      <w:sz w:val="24"/>
      <w:szCs w:val="24"/>
    </w:rPr>
  </w:style>
  <w:style w:type="paragraph" w:styleId="a4">
    <w:name w:val="Normal (Web)"/>
    <w:basedOn w:val="a"/>
    <w:uiPriority w:val="99"/>
    <w:semiHidden/>
    <w:unhideWhenUsed/>
    <w:rsid w:val="00833D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0834">
      <w:bodyDiv w:val="1"/>
      <w:marLeft w:val="0"/>
      <w:marRight w:val="0"/>
      <w:marTop w:val="0"/>
      <w:marBottom w:val="0"/>
      <w:divBdr>
        <w:top w:val="none" w:sz="0" w:space="0" w:color="auto"/>
        <w:left w:val="none" w:sz="0" w:space="0" w:color="auto"/>
        <w:bottom w:val="none" w:sz="0" w:space="0" w:color="auto"/>
        <w:right w:val="none" w:sz="0" w:space="0" w:color="auto"/>
      </w:divBdr>
      <w:divsChild>
        <w:div w:id="1597326398">
          <w:marLeft w:val="547"/>
          <w:marRight w:val="0"/>
          <w:marTop w:val="48"/>
          <w:marBottom w:val="0"/>
          <w:divBdr>
            <w:top w:val="none" w:sz="0" w:space="0" w:color="auto"/>
            <w:left w:val="none" w:sz="0" w:space="0" w:color="auto"/>
            <w:bottom w:val="none" w:sz="0" w:space="0" w:color="auto"/>
            <w:right w:val="none" w:sz="0" w:space="0" w:color="auto"/>
          </w:divBdr>
        </w:div>
        <w:div w:id="1949971557">
          <w:marLeft w:val="547"/>
          <w:marRight w:val="0"/>
          <w:marTop w:val="48"/>
          <w:marBottom w:val="0"/>
          <w:divBdr>
            <w:top w:val="none" w:sz="0" w:space="0" w:color="auto"/>
            <w:left w:val="none" w:sz="0" w:space="0" w:color="auto"/>
            <w:bottom w:val="none" w:sz="0" w:space="0" w:color="auto"/>
            <w:right w:val="none" w:sz="0" w:space="0" w:color="auto"/>
          </w:divBdr>
        </w:div>
        <w:div w:id="533228669">
          <w:marLeft w:val="547"/>
          <w:marRight w:val="0"/>
          <w:marTop w:val="48"/>
          <w:marBottom w:val="0"/>
          <w:divBdr>
            <w:top w:val="none" w:sz="0" w:space="0" w:color="auto"/>
            <w:left w:val="none" w:sz="0" w:space="0" w:color="auto"/>
            <w:bottom w:val="none" w:sz="0" w:space="0" w:color="auto"/>
            <w:right w:val="none" w:sz="0" w:space="0" w:color="auto"/>
          </w:divBdr>
        </w:div>
        <w:div w:id="1516845492">
          <w:marLeft w:val="547"/>
          <w:marRight w:val="0"/>
          <w:marTop w:val="48"/>
          <w:marBottom w:val="0"/>
          <w:divBdr>
            <w:top w:val="none" w:sz="0" w:space="0" w:color="auto"/>
            <w:left w:val="none" w:sz="0" w:space="0" w:color="auto"/>
            <w:bottom w:val="none" w:sz="0" w:space="0" w:color="auto"/>
            <w:right w:val="none" w:sz="0" w:space="0" w:color="auto"/>
          </w:divBdr>
        </w:div>
        <w:div w:id="2038122714">
          <w:marLeft w:val="547"/>
          <w:marRight w:val="0"/>
          <w:marTop w:val="48"/>
          <w:marBottom w:val="0"/>
          <w:divBdr>
            <w:top w:val="none" w:sz="0" w:space="0" w:color="auto"/>
            <w:left w:val="none" w:sz="0" w:space="0" w:color="auto"/>
            <w:bottom w:val="none" w:sz="0" w:space="0" w:color="auto"/>
            <w:right w:val="none" w:sz="0" w:space="0" w:color="auto"/>
          </w:divBdr>
        </w:div>
        <w:div w:id="828135359">
          <w:marLeft w:val="547"/>
          <w:marRight w:val="0"/>
          <w:marTop w:val="48"/>
          <w:marBottom w:val="0"/>
          <w:divBdr>
            <w:top w:val="none" w:sz="0" w:space="0" w:color="auto"/>
            <w:left w:val="none" w:sz="0" w:space="0" w:color="auto"/>
            <w:bottom w:val="none" w:sz="0" w:space="0" w:color="auto"/>
            <w:right w:val="none" w:sz="0" w:space="0" w:color="auto"/>
          </w:divBdr>
        </w:div>
        <w:div w:id="574317807">
          <w:marLeft w:val="547"/>
          <w:marRight w:val="0"/>
          <w:marTop w:val="48"/>
          <w:marBottom w:val="0"/>
          <w:divBdr>
            <w:top w:val="none" w:sz="0" w:space="0" w:color="auto"/>
            <w:left w:val="none" w:sz="0" w:space="0" w:color="auto"/>
            <w:bottom w:val="none" w:sz="0" w:space="0" w:color="auto"/>
            <w:right w:val="none" w:sz="0" w:space="0" w:color="auto"/>
          </w:divBdr>
        </w:div>
        <w:div w:id="877933144">
          <w:marLeft w:val="547"/>
          <w:marRight w:val="0"/>
          <w:marTop w:val="48"/>
          <w:marBottom w:val="0"/>
          <w:divBdr>
            <w:top w:val="none" w:sz="0" w:space="0" w:color="auto"/>
            <w:left w:val="none" w:sz="0" w:space="0" w:color="auto"/>
            <w:bottom w:val="none" w:sz="0" w:space="0" w:color="auto"/>
            <w:right w:val="none" w:sz="0" w:space="0" w:color="auto"/>
          </w:divBdr>
        </w:div>
        <w:div w:id="680622368">
          <w:marLeft w:val="547"/>
          <w:marRight w:val="0"/>
          <w:marTop w:val="48"/>
          <w:marBottom w:val="0"/>
          <w:divBdr>
            <w:top w:val="none" w:sz="0" w:space="0" w:color="auto"/>
            <w:left w:val="none" w:sz="0" w:space="0" w:color="auto"/>
            <w:bottom w:val="none" w:sz="0" w:space="0" w:color="auto"/>
            <w:right w:val="none" w:sz="0" w:space="0" w:color="auto"/>
          </w:divBdr>
        </w:div>
        <w:div w:id="1293906239">
          <w:marLeft w:val="547"/>
          <w:marRight w:val="0"/>
          <w:marTop w:val="48"/>
          <w:marBottom w:val="0"/>
          <w:divBdr>
            <w:top w:val="none" w:sz="0" w:space="0" w:color="auto"/>
            <w:left w:val="none" w:sz="0" w:space="0" w:color="auto"/>
            <w:bottom w:val="none" w:sz="0" w:space="0" w:color="auto"/>
            <w:right w:val="none" w:sz="0" w:space="0" w:color="auto"/>
          </w:divBdr>
        </w:div>
        <w:div w:id="664163930">
          <w:marLeft w:val="547"/>
          <w:marRight w:val="0"/>
          <w:marTop w:val="48"/>
          <w:marBottom w:val="0"/>
          <w:divBdr>
            <w:top w:val="none" w:sz="0" w:space="0" w:color="auto"/>
            <w:left w:val="none" w:sz="0" w:space="0" w:color="auto"/>
            <w:bottom w:val="none" w:sz="0" w:space="0" w:color="auto"/>
            <w:right w:val="none" w:sz="0" w:space="0" w:color="auto"/>
          </w:divBdr>
        </w:div>
        <w:div w:id="1323198661">
          <w:marLeft w:val="547"/>
          <w:marRight w:val="0"/>
          <w:marTop w:val="48"/>
          <w:marBottom w:val="0"/>
          <w:divBdr>
            <w:top w:val="none" w:sz="0" w:space="0" w:color="auto"/>
            <w:left w:val="none" w:sz="0" w:space="0" w:color="auto"/>
            <w:bottom w:val="none" w:sz="0" w:space="0" w:color="auto"/>
            <w:right w:val="none" w:sz="0" w:space="0" w:color="auto"/>
          </w:divBdr>
        </w:div>
        <w:div w:id="188838733">
          <w:marLeft w:val="547"/>
          <w:marRight w:val="0"/>
          <w:marTop w:val="48"/>
          <w:marBottom w:val="0"/>
          <w:divBdr>
            <w:top w:val="none" w:sz="0" w:space="0" w:color="auto"/>
            <w:left w:val="none" w:sz="0" w:space="0" w:color="auto"/>
            <w:bottom w:val="none" w:sz="0" w:space="0" w:color="auto"/>
            <w:right w:val="none" w:sz="0" w:space="0" w:color="auto"/>
          </w:divBdr>
        </w:div>
        <w:div w:id="981737085">
          <w:marLeft w:val="547"/>
          <w:marRight w:val="0"/>
          <w:marTop w:val="48"/>
          <w:marBottom w:val="0"/>
          <w:divBdr>
            <w:top w:val="none" w:sz="0" w:space="0" w:color="auto"/>
            <w:left w:val="none" w:sz="0" w:space="0" w:color="auto"/>
            <w:bottom w:val="none" w:sz="0" w:space="0" w:color="auto"/>
            <w:right w:val="none" w:sz="0" w:space="0" w:color="auto"/>
          </w:divBdr>
        </w:div>
        <w:div w:id="1130979026">
          <w:marLeft w:val="547"/>
          <w:marRight w:val="0"/>
          <w:marTop w:val="48"/>
          <w:marBottom w:val="0"/>
          <w:divBdr>
            <w:top w:val="none" w:sz="0" w:space="0" w:color="auto"/>
            <w:left w:val="none" w:sz="0" w:space="0" w:color="auto"/>
            <w:bottom w:val="none" w:sz="0" w:space="0" w:color="auto"/>
            <w:right w:val="none" w:sz="0" w:space="0" w:color="auto"/>
          </w:divBdr>
        </w:div>
        <w:div w:id="1099984190">
          <w:marLeft w:val="547"/>
          <w:marRight w:val="0"/>
          <w:marTop w:val="48"/>
          <w:marBottom w:val="0"/>
          <w:divBdr>
            <w:top w:val="none" w:sz="0" w:space="0" w:color="auto"/>
            <w:left w:val="none" w:sz="0" w:space="0" w:color="auto"/>
            <w:bottom w:val="none" w:sz="0" w:space="0" w:color="auto"/>
            <w:right w:val="none" w:sz="0" w:space="0" w:color="auto"/>
          </w:divBdr>
        </w:div>
        <w:div w:id="1026365628">
          <w:marLeft w:val="547"/>
          <w:marRight w:val="0"/>
          <w:marTop w:val="48"/>
          <w:marBottom w:val="0"/>
          <w:divBdr>
            <w:top w:val="none" w:sz="0" w:space="0" w:color="auto"/>
            <w:left w:val="none" w:sz="0" w:space="0" w:color="auto"/>
            <w:bottom w:val="none" w:sz="0" w:space="0" w:color="auto"/>
            <w:right w:val="none" w:sz="0" w:space="0" w:color="auto"/>
          </w:divBdr>
        </w:div>
        <w:div w:id="1696156023">
          <w:marLeft w:val="547"/>
          <w:marRight w:val="0"/>
          <w:marTop w:val="48"/>
          <w:marBottom w:val="0"/>
          <w:divBdr>
            <w:top w:val="none" w:sz="0" w:space="0" w:color="auto"/>
            <w:left w:val="none" w:sz="0" w:space="0" w:color="auto"/>
            <w:bottom w:val="none" w:sz="0" w:space="0" w:color="auto"/>
            <w:right w:val="none" w:sz="0" w:space="0" w:color="auto"/>
          </w:divBdr>
        </w:div>
        <w:div w:id="1433092962">
          <w:marLeft w:val="547"/>
          <w:marRight w:val="0"/>
          <w:marTop w:val="48"/>
          <w:marBottom w:val="0"/>
          <w:divBdr>
            <w:top w:val="none" w:sz="0" w:space="0" w:color="auto"/>
            <w:left w:val="none" w:sz="0" w:space="0" w:color="auto"/>
            <w:bottom w:val="none" w:sz="0" w:space="0" w:color="auto"/>
            <w:right w:val="none" w:sz="0" w:space="0" w:color="auto"/>
          </w:divBdr>
        </w:div>
        <w:div w:id="366681591">
          <w:marLeft w:val="547"/>
          <w:marRight w:val="0"/>
          <w:marTop w:val="38"/>
          <w:marBottom w:val="0"/>
          <w:divBdr>
            <w:top w:val="none" w:sz="0" w:space="0" w:color="auto"/>
            <w:left w:val="none" w:sz="0" w:space="0" w:color="auto"/>
            <w:bottom w:val="none" w:sz="0" w:space="0" w:color="auto"/>
            <w:right w:val="none" w:sz="0" w:space="0" w:color="auto"/>
          </w:divBdr>
        </w:div>
        <w:div w:id="1007237">
          <w:marLeft w:val="547"/>
          <w:marRight w:val="0"/>
          <w:marTop w:val="48"/>
          <w:marBottom w:val="0"/>
          <w:divBdr>
            <w:top w:val="none" w:sz="0" w:space="0" w:color="auto"/>
            <w:left w:val="none" w:sz="0" w:space="0" w:color="auto"/>
            <w:bottom w:val="none" w:sz="0" w:space="0" w:color="auto"/>
            <w:right w:val="none" w:sz="0" w:space="0" w:color="auto"/>
          </w:divBdr>
        </w:div>
        <w:div w:id="1979217377">
          <w:marLeft w:val="547"/>
          <w:marRight w:val="0"/>
          <w:marTop w:val="48"/>
          <w:marBottom w:val="0"/>
          <w:divBdr>
            <w:top w:val="none" w:sz="0" w:space="0" w:color="auto"/>
            <w:left w:val="none" w:sz="0" w:space="0" w:color="auto"/>
            <w:bottom w:val="none" w:sz="0" w:space="0" w:color="auto"/>
            <w:right w:val="none" w:sz="0" w:space="0" w:color="auto"/>
          </w:divBdr>
        </w:div>
        <w:div w:id="1471358800">
          <w:marLeft w:val="547"/>
          <w:marRight w:val="0"/>
          <w:marTop w:val="48"/>
          <w:marBottom w:val="0"/>
          <w:divBdr>
            <w:top w:val="none" w:sz="0" w:space="0" w:color="auto"/>
            <w:left w:val="none" w:sz="0" w:space="0" w:color="auto"/>
            <w:bottom w:val="none" w:sz="0" w:space="0" w:color="auto"/>
            <w:right w:val="none" w:sz="0" w:space="0" w:color="auto"/>
          </w:divBdr>
        </w:div>
        <w:div w:id="1111245776">
          <w:marLeft w:val="547"/>
          <w:marRight w:val="0"/>
          <w:marTop w:val="48"/>
          <w:marBottom w:val="0"/>
          <w:divBdr>
            <w:top w:val="none" w:sz="0" w:space="0" w:color="auto"/>
            <w:left w:val="none" w:sz="0" w:space="0" w:color="auto"/>
            <w:bottom w:val="none" w:sz="0" w:space="0" w:color="auto"/>
            <w:right w:val="none" w:sz="0" w:space="0" w:color="auto"/>
          </w:divBdr>
        </w:div>
        <w:div w:id="1275869350">
          <w:marLeft w:val="547"/>
          <w:marRight w:val="0"/>
          <w:marTop w:val="38"/>
          <w:marBottom w:val="0"/>
          <w:divBdr>
            <w:top w:val="none" w:sz="0" w:space="0" w:color="auto"/>
            <w:left w:val="none" w:sz="0" w:space="0" w:color="auto"/>
            <w:bottom w:val="none" w:sz="0" w:space="0" w:color="auto"/>
            <w:right w:val="none" w:sz="0" w:space="0" w:color="auto"/>
          </w:divBdr>
        </w:div>
        <w:div w:id="134760572">
          <w:marLeft w:val="547"/>
          <w:marRight w:val="0"/>
          <w:marTop w:val="38"/>
          <w:marBottom w:val="0"/>
          <w:divBdr>
            <w:top w:val="none" w:sz="0" w:space="0" w:color="auto"/>
            <w:left w:val="none" w:sz="0" w:space="0" w:color="auto"/>
            <w:bottom w:val="none" w:sz="0" w:space="0" w:color="auto"/>
            <w:right w:val="none" w:sz="0" w:space="0" w:color="auto"/>
          </w:divBdr>
        </w:div>
        <w:div w:id="183566680">
          <w:marLeft w:val="547"/>
          <w:marRight w:val="0"/>
          <w:marTop w:val="38"/>
          <w:marBottom w:val="0"/>
          <w:divBdr>
            <w:top w:val="none" w:sz="0" w:space="0" w:color="auto"/>
            <w:left w:val="none" w:sz="0" w:space="0" w:color="auto"/>
            <w:bottom w:val="none" w:sz="0" w:space="0" w:color="auto"/>
            <w:right w:val="none" w:sz="0" w:space="0" w:color="auto"/>
          </w:divBdr>
        </w:div>
        <w:div w:id="1766996469">
          <w:marLeft w:val="547"/>
          <w:marRight w:val="0"/>
          <w:marTop w:val="38"/>
          <w:marBottom w:val="0"/>
          <w:divBdr>
            <w:top w:val="none" w:sz="0" w:space="0" w:color="auto"/>
            <w:left w:val="none" w:sz="0" w:space="0" w:color="auto"/>
            <w:bottom w:val="none" w:sz="0" w:space="0" w:color="auto"/>
            <w:right w:val="none" w:sz="0" w:space="0" w:color="auto"/>
          </w:divBdr>
        </w:div>
        <w:div w:id="563370340">
          <w:marLeft w:val="547"/>
          <w:marRight w:val="0"/>
          <w:marTop w:val="38"/>
          <w:marBottom w:val="0"/>
          <w:divBdr>
            <w:top w:val="none" w:sz="0" w:space="0" w:color="auto"/>
            <w:left w:val="none" w:sz="0" w:space="0" w:color="auto"/>
            <w:bottom w:val="none" w:sz="0" w:space="0" w:color="auto"/>
            <w:right w:val="none" w:sz="0" w:space="0" w:color="auto"/>
          </w:divBdr>
        </w:div>
        <w:div w:id="1081566992">
          <w:marLeft w:val="547"/>
          <w:marRight w:val="0"/>
          <w:marTop w:val="38"/>
          <w:marBottom w:val="0"/>
          <w:divBdr>
            <w:top w:val="none" w:sz="0" w:space="0" w:color="auto"/>
            <w:left w:val="none" w:sz="0" w:space="0" w:color="auto"/>
            <w:bottom w:val="none" w:sz="0" w:space="0" w:color="auto"/>
            <w:right w:val="none" w:sz="0" w:space="0" w:color="auto"/>
          </w:divBdr>
        </w:div>
        <w:div w:id="1976909758">
          <w:marLeft w:val="547"/>
          <w:marRight w:val="0"/>
          <w:marTop w:val="38"/>
          <w:marBottom w:val="0"/>
          <w:divBdr>
            <w:top w:val="none" w:sz="0" w:space="0" w:color="auto"/>
            <w:left w:val="none" w:sz="0" w:space="0" w:color="auto"/>
            <w:bottom w:val="none" w:sz="0" w:space="0" w:color="auto"/>
            <w:right w:val="none" w:sz="0" w:space="0" w:color="auto"/>
          </w:divBdr>
        </w:div>
        <w:div w:id="1840928511">
          <w:marLeft w:val="547"/>
          <w:marRight w:val="0"/>
          <w:marTop w:val="38"/>
          <w:marBottom w:val="0"/>
          <w:divBdr>
            <w:top w:val="none" w:sz="0" w:space="0" w:color="auto"/>
            <w:left w:val="none" w:sz="0" w:space="0" w:color="auto"/>
            <w:bottom w:val="none" w:sz="0" w:space="0" w:color="auto"/>
            <w:right w:val="none" w:sz="0" w:space="0" w:color="auto"/>
          </w:divBdr>
        </w:div>
        <w:div w:id="76827148">
          <w:marLeft w:val="547"/>
          <w:marRight w:val="0"/>
          <w:marTop w:val="48"/>
          <w:marBottom w:val="0"/>
          <w:divBdr>
            <w:top w:val="none" w:sz="0" w:space="0" w:color="auto"/>
            <w:left w:val="none" w:sz="0" w:space="0" w:color="auto"/>
            <w:bottom w:val="none" w:sz="0" w:space="0" w:color="auto"/>
            <w:right w:val="none" w:sz="0" w:space="0" w:color="auto"/>
          </w:divBdr>
        </w:div>
        <w:div w:id="492454648">
          <w:marLeft w:val="547"/>
          <w:marRight w:val="0"/>
          <w:marTop w:val="48"/>
          <w:marBottom w:val="0"/>
          <w:divBdr>
            <w:top w:val="none" w:sz="0" w:space="0" w:color="auto"/>
            <w:left w:val="none" w:sz="0" w:space="0" w:color="auto"/>
            <w:bottom w:val="none" w:sz="0" w:space="0" w:color="auto"/>
            <w:right w:val="none" w:sz="0" w:space="0" w:color="auto"/>
          </w:divBdr>
        </w:div>
        <w:div w:id="865482886">
          <w:marLeft w:val="547"/>
          <w:marRight w:val="0"/>
          <w:marTop w:val="48"/>
          <w:marBottom w:val="0"/>
          <w:divBdr>
            <w:top w:val="none" w:sz="0" w:space="0" w:color="auto"/>
            <w:left w:val="none" w:sz="0" w:space="0" w:color="auto"/>
            <w:bottom w:val="none" w:sz="0" w:space="0" w:color="auto"/>
            <w:right w:val="none" w:sz="0" w:space="0" w:color="auto"/>
          </w:divBdr>
        </w:div>
        <w:div w:id="2098749967">
          <w:marLeft w:val="547"/>
          <w:marRight w:val="0"/>
          <w:marTop w:val="48"/>
          <w:marBottom w:val="0"/>
          <w:divBdr>
            <w:top w:val="none" w:sz="0" w:space="0" w:color="auto"/>
            <w:left w:val="none" w:sz="0" w:space="0" w:color="auto"/>
            <w:bottom w:val="none" w:sz="0" w:space="0" w:color="auto"/>
            <w:right w:val="none" w:sz="0" w:space="0" w:color="auto"/>
          </w:divBdr>
        </w:div>
        <w:div w:id="473066459">
          <w:marLeft w:val="547"/>
          <w:marRight w:val="0"/>
          <w:marTop w:val="48"/>
          <w:marBottom w:val="0"/>
          <w:divBdr>
            <w:top w:val="none" w:sz="0" w:space="0" w:color="auto"/>
            <w:left w:val="none" w:sz="0" w:space="0" w:color="auto"/>
            <w:bottom w:val="none" w:sz="0" w:space="0" w:color="auto"/>
            <w:right w:val="none" w:sz="0" w:space="0" w:color="auto"/>
          </w:divBdr>
        </w:div>
        <w:div w:id="1356496130">
          <w:marLeft w:val="547"/>
          <w:marRight w:val="0"/>
          <w:marTop w:val="48"/>
          <w:marBottom w:val="0"/>
          <w:divBdr>
            <w:top w:val="none" w:sz="0" w:space="0" w:color="auto"/>
            <w:left w:val="none" w:sz="0" w:space="0" w:color="auto"/>
            <w:bottom w:val="none" w:sz="0" w:space="0" w:color="auto"/>
            <w:right w:val="none" w:sz="0" w:space="0" w:color="auto"/>
          </w:divBdr>
        </w:div>
        <w:div w:id="1474562950">
          <w:marLeft w:val="547"/>
          <w:marRight w:val="0"/>
          <w:marTop w:val="48"/>
          <w:marBottom w:val="0"/>
          <w:divBdr>
            <w:top w:val="none" w:sz="0" w:space="0" w:color="auto"/>
            <w:left w:val="none" w:sz="0" w:space="0" w:color="auto"/>
            <w:bottom w:val="none" w:sz="0" w:space="0" w:color="auto"/>
            <w:right w:val="none" w:sz="0" w:space="0" w:color="auto"/>
          </w:divBdr>
        </w:div>
        <w:div w:id="1299607434">
          <w:marLeft w:val="547"/>
          <w:marRight w:val="0"/>
          <w:marTop w:val="48"/>
          <w:marBottom w:val="0"/>
          <w:divBdr>
            <w:top w:val="none" w:sz="0" w:space="0" w:color="auto"/>
            <w:left w:val="none" w:sz="0" w:space="0" w:color="auto"/>
            <w:bottom w:val="none" w:sz="0" w:space="0" w:color="auto"/>
            <w:right w:val="none" w:sz="0" w:space="0" w:color="auto"/>
          </w:divBdr>
        </w:div>
        <w:div w:id="822817941">
          <w:marLeft w:val="547"/>
          <w:marRight w:val="0"/>
          <w:marTop w:val="48"/>
          <w:marBottom w:val="0"/>
          <w:divBdr>
            <w:top w:val="none" w:sz="0" w:space="0" w:color="auto"/>
            <w:left w:val="none" w:sz="0" w:space="0" w:color="auto"/>
            <w:bottom w:val="none" w:sz="0" w:space="0" w:color="auto"/>
            <w:right w:val="none" w:sz="0" w:space="0" w:color="auto"/>
          </w:divBdr>
        </w:div>
        <w:div w:id="235632221">
          <w:marLeft w:val="547"/>
          <w:marRight w:val="0"/>
          <w:marTop w:val="96"/>
          <w:marBottom w:val="0"/>
          <w:divBdr>
            <w:top w:val="none" w:sz="0" w:space="0" w:color="auto"/>
            <w:left w:val="none" w:sz="0" w:space="0" w:color="auto"/>
            <w:bottom w:val="none" w:sz="0" w:space="0" w:color="auto"/>
            <w:right w:val="none" w:sz="0" w:space="0" w:color="auto"/>
          </w:divBdr>
        </w:div>
        <w:div w:id="1648969443">
          <w:marLeft w:val="547"/>
          <w:marRight w:val="0"/>
          <w:marTop w:val="82"/>
          <w:marBottom w:val="0"/>
          <w:divBdr>
            <w:top w:val="none" w:sz="0" w:space="0" w:color="auto"/>
            <w:left w:val="none" w:sz="0" w:space="0" w:color="auto"/>
            <w:bottom w:val="none" w:sz="0" w:space="0" w:color="auto"/>
            <w:right w:val="none" w:sz="0" w:space="0" w:color="auto"/>
          </w:divBdr>
        </w:div>
        <w:div w:id="171922594">
          <w:marLeft w:val="547"/>
          <w:marRight w:val="0"/>
          <w:marTop w:val="115"/>
          <w:marBottom w:val="0"/>
          <w:divBdr>
            <w:top w:val="none" w:sz="0" w:space="0" w:color="auto"/>
            <w:left w:val="none" w:sz="0" w:space="0" w:color="auto"/>
            <w:bottom w:val="none" w:sz="0" w:space="0" w:color="auto"/>
            <w:right w:val="none" w:sz="0" w:space="0" w:color="auto"/>
          </w:divBdr>
        </w:div>
        <w:div w:id="1315453889">
          <w:marLeft w:val="547"/>
          <w:marRight w:val="0"/>
          <w:marTop w:val="96"/>
          <w:marBottom w:val="0"/>
          <w:divBdr>
            <w:top w:val="none" w:sz="0" w:space="0" w:color="auto"/>
            <w:left w:val="none" w:sz="0" w:space="0" w:color="auto"/>
            <w:bottom w:val="none" w:sz="0" w:space="0" w:color="auto"/>
            <w:right w:val="none" w:sz="0" w:space="0" w:color="auto"/>
          </w:divBdr>
        </w:div>
        <w:div w:id="1575311128">
          <w:marLeft w:val="547"/>
          <w:marRight w:val="0"/>
          <w:marTop w:val="62"/>
          <w:marBottom w:val="0"/>
          <w:divBdr>
            <w:top w:val="none" w:sz="0" w:space="0" w:color="auto"/>
            <w:left w:val="none" w:sz="0" w:space="0" w:color="auto"/>
            <w:bottom w:val="none" w:sz="0" w:space="0" w:color="auto"/>
            <w:right w:val="none" w:sz="0" w:space="0" w:color="auto"/>
          </w:divBdr>
        </w:div>
        <w:div w:id="898786085">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2</cp:revision>
  <dcterms:created xsi:type="dcterms:W3CDTF">2018-05-24T12:46:00Z</dcterms:created>
  <dcterms:modified xsi:type="dcterms:W3CDTF">2018-05-24T12:51:00Z</dcterms:modified>
</cp:coreProperties>
</file>